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AD2F54" w:rsidRDefault="005C055D" w:rsidP="00C92ECE">
      <w:pPr>
        <w:spacing w:after="34" w:line="253" w:lineRule="auto"/>
        <w:ind w:left="0" w:right="1015" w:firstLine="0"/>
        <w:rPr>
          <w:rFonts w:ascii="Calibri Light" w:hAnsi="Calibri Light" w:cs="Calibri Light"/>
          <w:color w:val="auto"/>
          <w:sz w:val="32"/>
          <w:szCs w:val="32"/>
        </w:rPr>
      </w:pPr>
      <w:r>
        <w:rPr>
          <w:rFonts w:ascii="Calibri Light" w:hAnsi="Calibri Light" w:cs="Calibri Light"/>
          <w:noProof/>
          <w:color w:val="auto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4050A1" w:rsidRPr="00E54A67" w:rsidRDefault="00EF1F36" w:rsidP="004050A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00EC6"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  <w:t xml:space="preserve"> </w:t>
                  </w:r>
                  <w:r w:rsidR="004050A1" w:rsidRPr="00E54A6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Profilaktyka Onkologiczna</w:t>
                  </w:r>
                </w:p>
                <w:p w:rsidR="00EF1F36" w:rsidRPr="00900EC6" w:rsidRDefault="00EF1F36" w:rsidP="00EF1F36">
                  <w:pPr>
                    <w:ind w:left="0"/>
                    <w:jc w:val="both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C92ECE">
        <w:rPr>
          <w:rFonts w:ascii="Calibri Light" w:hAnsi="Calibri Light" w:cs="Calibri Light"/>
          <w:noProof/>
          <w:color w:val="auto"/>
          <w:sz w:val="32"/>
          <w:szCs w:val="32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C01834" w:rsidRDefault="00C01834" w:rsidP="00C01834">
      <w:pPr>
        <w:spacing w:after="103" w:line="259" w:lineRule="auto"/>
        <w:ind w:left="75" w:right="1416" w:firstLine="0"/>
        <w:jc w:val="righ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82101D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82101D" w:rsidRDefault="009E635F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Metryczka</w:t>
            </w:r>
          </w:p>
        </w:tc>
      </w:tr>
      <w:tr w:rsidR="00470E8F" w:rsidRPr="0082101D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470E8F" w:rsidRPr="0082101D" w:rsidRDefault="00470E8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470E8F" w:rsidRPr="0082101D" w:rsidRDefault="004050A1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202</w:t>
            </w:r>
            <w:r w:rsidR="006943D0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/202</w:t>
            </w:r>
            <w:r w:rsidR="006943D0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</w:tr>
      <w:tr w:rsidR="00C01834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4050A1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Wydział Farmaceutyczny</w:t>
            </w:r>
          </w:p>
        </w:tc>
      </w:tr>
      <w:tr w:rsidR="00C01834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470E8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4050A1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Farmacja</w:t>
            </w:r>
          </w:p>
        </w:tc>
      </w:tr>
      <w:tr w:rsidR="00C01834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470E8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4050A1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Nauki medyczne</w:t>
            </w:r>
          </w:p>
        </w:tc>
      </w:tr>
      <w:tr w:rsidR="00C01834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470E8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DC5F5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Praktyczny</w:t>
            </w:r>
          </w:p>
        </w:tc>
      </w:tr>
      <w:tr w:rsidR="00C01834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470E8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Jednolite magisterskie</w:t>
            </w:r>
          </w:p>
        </w:tc>
      </w:tr>
      <w:tr w:rsidR="00C01834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470E8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Stacjonarne </w:t>
            </w:r>
          </w:p>
        </w:tc>
      </w:tr>
      <w:tr w:rsidR="00A63CE6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3CE6" w:rsidRPr="0082101D" w:rsidRDefault="00A63CE6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3CE6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Fakultatywny </w:t>
            </w:r>
          </w:p>
        </w:tc>
      </w:tr>
      <w:tr w:rsidR="00A63CE6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3CE6" w:rsidRPr="0082101D" w:rsidRDefault="00A63CE6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weryfikacji efektów uczenia</w:t>
            </w:r>
            <w:r w:rsidR="00EF1F36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3CE6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Zaliczenie </w:t>
            </w:r>
          </w:p>
        </w:tc>
      </w:tr>
      <w:tr w:rsidR="00A63CE6" w:rsidRPr="006E1FD2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3CE6" w:rsidRPr="0082101D" w:rsidRDefault="00EF1F36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76B7D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Zakład Propedeutyki Onkologicznej</w:t>
            </w:r>
          </w:p>
          <w:p w:rsidR="00B76B7D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ul. Erazma Ciołka 27,01-445 Warszawa</w:t>
            </w:r>
          </w:p>
          <w:p w:rsidR="00B76B7D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tel./fax. (022) 57-20-702</w:t>
            </w:r>
          </w:p>
          <w:p w:rsidR="00B76B7D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nzx@wum.edu.pl</w:t>
            </w:r>
          </w:p>
          <w:p w:rsidR="00A63CE6" w:rsidRPr="0082101D" w:rsidRDefault="00A63CE6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6D018B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82101D" w:rsidRDefault="006D018B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D018B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Prof. dr hab. n. med. 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Andrzej Deptała</w:t>
            </w:r>
          </w:p>
        </w:tc>
      </w:tr>
      <w:tr w:rsidR="006D018B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82101D" w:rsidRDefault="006D018B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6D018B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Prof. dr hab. n med. i n. o zdr. Anna Badowska-Kozakiewicz </w:t>
            </w:r>
          </w:p>
          <w:p w:rsidR="00B76B7D" w:rsidRPr="0082101D" w:rsidRDefault="006943D0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anna.badowska-kozakiewicz@wum.edu.pl</w:t>
            </w:r>
          </w:p>
        </w:tc>
      </w:tr>
      <w:tr w:rsidR="006D018B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82101D" w:rsidRDefault="006D018B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 odpowiedzialna za sylabus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76B7D" w:rsidRPr="0082101D" w:rsidRDefault="00B76B7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Prof. dr hab. n med. i n. o zdr. Anna Badowska-Kozakiewicz </w:t>
            </w:r>
          </w:p>
          <w:p w:rsidR="006D018B" w:rsidRPr="0082101D" w:rsidRDefault="006943D0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anna.badowska-kozakiewicz@wum.edu.pl</w:t>
            </w:r>
          </w:p>
        </w:tc>
      </w:tr>
      <w:tr w:rsidR="006D018B" w:rsidRPr="0082101D" w:rsidTr="00EF1F36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6D018B" w:rsidRPr="0082101D" w:rsidRDefault="006D018B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016B3E" w:rsidRPr="0082101D" w:rsidRDefault="00016B3E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 xml:space="preserve">Prof. dr hab. n med. i n. o zdr. Anna Badowska-Kozakiewicz </w:t>
            </w:r>
          </w:p>
          <w:p w:rsidR="006D018B" w:rsidRPr="0082101D" w:rsidRDefault="006943D0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anna.badowska-kozakiewicz@wum.edu.pl</w:t>
            </w:r>
          </w:p>
        </w:tc>
      </w:tr>
    </w:tbl>
    <w:p w:rsidR="00C01834" w:rsidRPr="0082101D" w:rsidRDefault="00C01834" w:rsidP="0082101D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82101D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82101D" w:rsidRDefault="00C92ECE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Informacje podstawowe</w:t>
            </w:r>
          </w:p>
        </w:tc>
      </w:tr>
      <w:tr w:rsidR="00C92ECE" w:rsidRPr="0082101D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82101D" w:rsidRDefault="00C92ECE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C92ECE" w:rsidRPr="0082101D" w:rsidRDefault="00016B3E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IV i V, semestr letni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82101D" w:rsidRDefault="00C92ECE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C92ECE" w:rsidRPr="0082101D" w:rsidRDefault="00016B3E" w:rsidP="0082101D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C92ECE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.00</w:t>
            </w:r>
          </w:p>
        </w:tc>
      </w:tr>
      <w:tr w:rsidR="00724BB4" w:rsidRPr="0082101D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82101D" w:rsidRDefault="00724BB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82101D" w:rsidRDefault="00724BB4" w:rsidP="0082101D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82101D" w:rsidRDefault="00724BB4" w:rsidP="0082101D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Kalkulacja punktów ECTS</w:t>
            </w:r>
          </w:p>
        </w:tc>
      </w:tr>
      <w:tr w:rsidR="00724BB4" w:rsidRPr="0082101D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82101D" w:rsidRDefault="00724BB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82101D" w:rsidRDefault="00724BB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82101D" w:rsidRDefault="00724BB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01834" w:rsidRPr="0082101D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82101D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82101D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82101D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016B3E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DC5F5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0,56</w:t>
            </w:r>
          </w:p>
        </w:tc>
      </w:tr>
      <w:tr w:rsidR="00C01834" w:rsidRPr="0082101D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82101D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82101D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Samodzielna praca studenta</w:t>
            </w:r>
          </w:p>
        </w:tc>
      </w:tr>
      <w:tr w:rsidR="00C01834" w:rsidRPr="0082101D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DC5F5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DC5F5D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0,44</w:t>
            </w:r>
          </w:p>
        </w:tc>
      </w:tr>
    </w:tbl>
    <w:p w:rsidR="00C01834" w:rsidRPr="0082101D" w:rsidRDefault="00C01834" w:rsidP="0082101D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82101D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82101D" w:rsidRDefault="00C92ECE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Cele </w:t>
            </w:r>
            <w:r w:rsidR="00BB23E6"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kształcenia</w:t>
            </w:r>
          </w:p>
        </w:tc>
      </w:tr>
      <w:tr w:rsidR="00C01834" w:rsidRPr="0082101D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5D78A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016B3E"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zupełnienie i rozbudowanie wiedzy studentów na temat znaczenia prewencji pierwotnej oraz promocji zdrowia w zapobieganiu chorobom nowotworowym;</w:t>
            </w:r>
          </w:p>
        </w:tc>
      </w:tr>
      <w:tr w:rsidR="00C01834" w:rsidRPr="0082101D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5D78A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</w:t>
            </w:r>
            <w:r w:rsidR="00107D26"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abycie wiedzy dotyczącej chorób nowotworowych nie tylko w aspekcie medycznym, ale także społecznym;</w:t>
            </w:r>
          </w:p>
        </w:tc>
      </w:tr>
      <w:tr w:rsidR="00C01834" w:rsidRPr="0082101D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C01834" w:rsidRPr="0082101D" w:rsidRDefault="005D78A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107D26"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dobycie wiedzy, jakie działania są niezbędne, aby móc prowadzić efektywne działania profilaktyczne;</w:t>
            </w:r>
          </w:p>
        </w:tc>
      </w:tr>
      <w:tr w:rsidR="00107D26" w:rsidRPr="0082101D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07D26" w:rsidRPr="0082101D" w:rsidRDefault="00107D26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C4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07D26" w:rsidRPr="0082101D" w:rsidRDefault="005D78A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107D26"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kazanie ram formalnych, które określają obecnie funkcjonowanie prewencji nowotworów w Polsce i na świecie;</w:t>
            </w:r>
          </w:p>
        </w:tc>
      </w:tr>
      <w:tr w:rsidR="00107D26" w:rsidRPr="0082101D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07D26" w:rsidRPr="0082101D" w:rsidRDefault="00107D26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07D26" w:rsidRPr="0082101D" w:rsidRDefault="005D78A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107D26"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zbudzenie w absolwencie przekonania o konieczności interdyscyplinarnego podejścia do problematyki choroby nowotworowej;</w:t>
            </w:r>
          </w:p>
        </w:tc>
      </w:tr>
    </w:tbl>
    <w:p w:rsidR="00C01834" w:rsidRPr="0082101D" w:rsidRDefault="00C01834" w:rsidP="0082101D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82101D" w:rsidTr="00CA3ACF">
        <w:trPr>
          <w:trHeight w:val="701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82101D" w:rsidRDefault="00CA3ACF" w:rsidP="0082101D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 xml:space="preserve">Standard kształcenia – Szczegółowe efekty uczenia się </w:t>
            </w:r>
          </w:p>
        </w:tc>
      </w:tr>
      <w:tr w:rsidR="00571D92" w:rsidRPr="0082101D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Symbol</w:t>
            </w:r>
          </w:p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 numer efektu uczenia się</w:t>
            </w:r>
          </w:p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71D92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Efekty w zakresie </w:t>
            </w:r>
            <w:r w:rsidRPr="0082101D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 xml:space="preserve">(zgodnie z załącznikiem do Rozporządzenia Ministra </w:t>
            </w:r>
            <w:proofErr w:type="spellStart"/>
            <w:r w:rsidRPr="0082101D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NiSW</w:t>
            </w:r>
            <w:proofErr w:type="spellEnd"/>
            <w:r w:rsidRPr="0082101D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 xml:space="preserve">  z 26 lipca 2019)</w:t>
            </w:r>
          </w:p>
        </w:tc>
      </w:tr>
      <w:tr w:rsidR="00571D92" w:rsidRPr="0082101D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Absolwent* zna i rozumie:</w:t>
            </w:r>
          </w:p>
        </w:tc>
      </w:tr>
      <w:tr w:rsidR="001D0053" w:rsidRPr="0082101D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C.W15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konsekwencje narażenia organizmu człowieka na różne czynniki chemiczne i biologiczne oraz zasady profilaktyki;</w:t>
            </w:r>
          </w:p>
        </w:tc>
      </w:tr>
      <w:tr w:rsidR="001D0053" w:rsidRPr="0082101D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D.W1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społeczny wymiar zdrowia i choroby, wpływ środowiska społecznego (rodziny, sieci relacji społecznych)                               i nierówności społecznych oraz społeczno-kulturowych różnic na stan zdrowia, a także rolę stresu</w:t>
            </w:r>
            <w:r w:rsidR="006E1F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społecznego  </w:t>
            </w: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zachowaniach zdrowotnych i autodestrukcyjnych;</w:t>
            </w:r>
          </w:p>
        </w:tc>
      </w:tr>
      <w:tr w:rsidR="001D0053" w:rsidRPr="0082101D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D.W2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społeczne czynniki wpływające na zachowania w zdrowiu i w chorobie, szczególnie w chorobie przewlekłej;</w:t>
            </w:r>
          </w:p>
        </w:tc>
      </w:tr>
      <w:tr w:rsidR="001D0053" w:rsidRPr="0082101D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D.W14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promocji zdrowia, jej zadania i główne kierunki działania, ze szczególnym uwzględnieniem znajomości roli elementów zdrowego stylu życia;</w:t>
            </w:r>
          </w:p>
        </w:tc>
      </w:tr>
      <w:tr w:rsidR="001D0053" w:rsidRPr="0082101D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G.W4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zdrowia publicznego, jego cele, zadania oraz strukturę i organizację systemu ochrony zdrowia na poziomie krajowym i światowym, a także wpływ uwarunkowań ekonomicznych na możliwości ochrony zdrowia;</w:t>
            </w:r>
          </w:p>
        </w:tc>
      </w:tr>
      <w:tr w:rsidR="00571D92" w:rsidRPr="0082101D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Absolwent* potrafi:</w:t>
            </w:r>
          </w:p>
        </w:tc>
      </w:tr>
      <w:tr w:rsidR="001D0053" w:rsidRPr="0082101D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D.U2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dostrzegać oznaki zachowań antyzdrowotnych i autodestrukcyjnych oraz właściwie na nie reagować;</w:t>
            </w:r>
          </w:p>
        </w:tc>
      </w:tr>
      <w:tr w:rsidR="001D0053" w:rsidRPr="0082101D" w:rsidTr="00E3000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D.U17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krytycznie analizować piśmiennictwo medyczne, w tym w języku angielskim, i wyciągać wnioski;</w:t>
            </w:r>
          </w:p>
        </w:tc>
      </w:tr>
    </w:tbl>
    <w:p w:rsidR="00C01834" w:rsidRPr="0082101D" w:rsidRDefault="00B8221A" w:rsidP="0082101D">
      <w:pPr>
        <w:spacing w:after="0" w:line="240" w:lineRule="auto"/>
        <w:ind w:left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  <w:r w:rsidRPr="0082101D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*W załącznikach do Rozporządzenia Ministra </w:t>
      </w:r>
      <w:proofErr w:type="spellStart"/>
      <w:r w:rsidRPr="0082101D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>NiSW</w:t>
      </w:r>
      <w:proofErr w:type="spellEnd"/>
      <w:r w:rsidRPr="0082101D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z 26 lipca 2019 wspomina się o „absolwencie”, a nie studencie</w:t>
      </w:r>
    </w:p>
    <w:p w:rsidR="00B8221A" w:rsidRPr="0082101D" w:rsidRDefault="00B8221A" w:rsidP="0082101D">
      <w:pPr>
        <w:spacing w:after="0" w:line="240" w:lineRule="auto"/>
        <w:ind w:left="0" w:firstLine="0"/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82101D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82101D" w:rsidRDefault="00CA3ACF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Pozostałe efekty uczenia się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C01834" w:rsidRPr="0082101D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82101D" w:rsidRDefault="001B4491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Cs/>
                <w:i/>
                <w:iCs/>
                <w:color w:val="A6A6A6" w:themeColor="background1" w:themeShade="A6"/>
                <w:sz w:val="20"/>
                <w:szCs w:val="20"/>
              </w:rPr>
              <w:t>(pole nieobowiązkowe)</w:t>
            </w:r>
          </w:p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w zakresie</w:t>
            </w:r>
          </w:p>
        </w:tc>
      </w:tr>
      <w:tr w:rsidR="00C01834" w:rsidRPr="0082101D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 – Absolwent zna i rozumie: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związane z zapobieganiem i wczesnym wykryciem choroby nowotworowej, a także ich złożoność. Jest świadomy konieczności interdyscyplinarnego podejścia do problemu choroby nowotworowej;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 nowotworów złośliwych;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W3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metody prewencji pierwotnej nowotworów i promocji zdrowia;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epidemiologię nowotworów złośliwych w Polsce;</w:t>
            </w:r>
          </w:p>
        </w:tc>
      </w:tr>
      <w:tr w:rsidR="00C01834" w:rsidRPr="0082101D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 – Absolwent potrafi: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zaplanować skuteczne działania mogące w realny sposób przyczynić się do ograniczenia występowania poszczególnych nowotworów złośliwych lub/i ich wczesnego wykrycia;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ocenić efektywność i zasadność określonych działań promocji zdrowia prowadzonych przez podmioty prywatne i publiczne;</w:t>
            </w:r>
          </w:p>
        </w:tc>
      </w:tr>
      <w:tr w:rsidR="00A6544B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U3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sposób interdyscyplinarny rozwiązywać problemy z zakresu prewencji pierwotnej i wczesnego wykrywania nowotworów;</w:t>
            </w:r>
          </w:p>
        </w:tc>
      </w:tr>
      <w:tr w:rsidR="00C01834" w:rsidRPr="0082101D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82101D" w:rsidRDefault="00C01834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 – Absolwent jest gotów do:</w:t>
            </w:r>
          </w:p>
        </w:tc>
      </w:tr>
      <w:tr w:rsidR="00571D92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autonomicznego i odpowiedzialnego wykonywania powierzonych zadań w zakresie przedmiotu;</w:t>
            </w:r>
          </w:p>
        </w:tc>
      </w:tr>
      <w:tr w:rsidR="00571D92" w:rsidRPr="0082101D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571D92" w:rsidRPr="0082101D" w:rsidRDefault="00571D92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komunikowania się z wykorzystaniem specjalistycznej nomenklatury;</w:t>
            </w:r>
          </w:p>
        </w:tc>
      </w:tr>
    </w:tbl>
    <w:p w:rsidR="00C01834" w:rsidRPr="0082101D" w:rsidRDefault="00C01834" w:rsidP="0082101D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01834" w:rsidRDefault="00C01834" w:rsidP="0082101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82101D" w:rsidRPr="0082101D" w:rsidRDefault="0082101D" w:rsidP="0082101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2453B1" w:rsidRPr="0082101D" w:rsidRDefault="002453B1" w:rsidP="0082101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82101D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82101D" w:rsidRDefault="00CA3ACF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0" w:name="_Hlk33527891"/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lastRenderedPageBreak/>
              <w:t>Zajęcia</w:t>
            </w:r>
          </w:p>
        </w:tc>
      </w:tr>
      <w:tr w:rsidR="00A3096F" w:rsidRPr="0082101D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uczenia się</w:t>
            </w:r>
          </w:p>
        </w:tc>
      </w:tr>
      <w:tr w:rsidR="00A3096F" w:rsidRPr="0082101D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6544B" w:rsidRPr="0082101D" w:rsidRDefault="00A6544B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Seminaria e-learning</w:t>
            </w:r>
          </w:p>
          <w:p w:rsidR="00A3096F" w:rsidRPr="0082101D" w:rsidRDefault="00A3096F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1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(2 godziny)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Ogólna charakt</w:t>
            </w:r>
            <w:r w:rsidR="0099027B"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erystyka procesu nowotworowego: 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niekontrolowane podziały, rozrost w miejscu = nowotwór in situ, powstawanie przerzutów i drogi przerzutowania, powstawanie ogniska wtórnego, podstawy rozpoznania nowotworu, podstawowe zasady terapii</w:t>
            </w: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2 (2 godziny)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Działanie onkogenów w transformacji nowotworowej komórek: podstawy komórkowe i molekularne procesu nowotworzenia, rola onkogenów, białko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Rb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(retinoblastoma), rola białka p53 i mutacji jego genu, rodzina inhibitorów kinaz białka p16, p27, p21,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angiogeneza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neoangiogeneza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3 (2 godziny)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Mechanizmy powstawania przerzutów komórek nowotworowych: rodzaje cząsteczek </w:t>
            </w:r>
            <w:r w:rsidR="0099027B" w:rsidRPr="0082101D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hezyjnych z uwzględnieniem oddziaływania płytek krwi i leukocytów z komórkami śródbłonka, inwazyjność komórek nowotworowych kluczem do ich rozprzestrzeniania się; sekrecja kolagenoz, wnikanie komórek nowotworowych do naczynia krwionośnego lub limfatycznego, osiedlanie się komórek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metastatycznych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w narządach obwodowych, cechy rozrostu ogniska wtórnego,  implikacje terapeutyczne (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antyintegryny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) , przeciwciała itp. unaczynienie nowotworów, </w:t>
            </w:r>
          </w:p>
          <w:p w:rsidR="00A6544B" w:rsidRPr="0082101D" w:rsidRDefault="00A6544B" w:rsidP="0082101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Wykład 4 (2 godziny) 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Podział i obraz histologiczny nowotworów: podstawy klasyfikacji nowotworów, obraz histologiczny zmian przednowotworowych, obraz histologiczny zaawansowanego raka, obraz histologiczny zmian przerzutowych, zastosowanie barwień immunohistochemicznych w diagnostyce, </w:t>
            </w: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5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(2 godziny)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Apoptoza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i nowotwory: definicja i czynniki wywołujące apoptozę,  morfologia komórki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apoptotycznej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, fazy procesu apoptozy,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kaspazy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, molekularny mechanizm apoptozy, rola białka p53 w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apoptozie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, rola mitochondriów w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apoptozie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6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(2 godziny)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Autofagia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- forma przeżycia czy śmierć komórki nowotworowej: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autofagia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- definicja, molekularny mechanizm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autofagii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autofagia</w:t>
            </w:r>
            <w:proofErr w:type="spellEnd"/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- programowana śmierć typu II </w:t>
            </w: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44B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7 (2 godziny)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Współczesne sposoby diagnozowania i leczenia nowotworów: markery nowotworowe: biologia choroby nowotworowej, strategie rozpoznawania nowotworów, immunohistochemiczna diagnostyka onkologiczna - markery nowotworowe, epidemiologia i wyniki leczenia nowotworów, etiologia, objawy, profilaktyka nowotworów, lokalizacje narządowe i markery nowotworowe: rak piersi, rak trzonu macicy, rak jelita grubego, rak żołądka, rak gruczołu krokowego, rak pęcherza moczowego i inne, </w:t>
            </w:r>
          </w:p>
          <w:p w:rsidR="0082101D" w:rsidRPr="0082101D" w:rsidRDefault="0082101D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44B" w:rsidRPr="0082101D" w:rsidRDefault="00A6544B" w:rsidP="0082101D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z w:val="20"/>
                <w:szCs w:val="20"/>
              </w:rPr>
              <w:t>Wykład 8 (1 godzina)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 Narodowy Program Zwalczania Chorób Nowotworowych: ustawa o ustanowieniu „Narodowego </w:t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programu zwalczania chorób nowotworowych”.</w:t>
            </w:r>
          </w:p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C.W15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D.W1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D.W2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D.W14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G.W4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D.U2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D.U17</w:t>
            </w:r>
          </w:p>
          <w:p w:rsidR="00E54A67" w:rsidRPr="0082101D" w:rsidRDefault="00E54A67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  <w:p w:rsidR="00A3096F" w:rsidRPr="0082101D" w:rsidRDefault="00E54A67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</w:tr>
      <w:bookmarkEnd w:id="0"/>
    </w:tbl>
    <w:p w:rsidR="00014630" w:rsidRPr="0082101D" w:rsidRDefault="00014630" w:rsidP="0082101D">
      <w:pPr>
        <w:pStyle w:val="Nagwek1"/>
        <w:spacing w:after="0" w:line="240" w:lineRule="auto"/>
        <w:ind w:left="0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82101D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82101D" w:rsidRDefault="00014630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</w:pPr>
            <w:bookmarkStart w:id="1" w:name="_Hlk33528811"/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>Literatura</w:t>
            </w:r>
          </w:p>
        </w:tc>
      </w:tr>
      <w:tr w:rsidR="00014630" w:rsidRPr="0082101D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82101D" w:rsidRDefault="00014630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Obowiązkowa</w:t>
            </w:r>
          </w:p>
        </w:tc>
      </w:tr>
      <w:bookmarkEnd w:id="1"/>
      <w:tr w:rsidR="00014630" w:rsidRPr="0082101D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912A47" w:rsidRPr="0082101D" w:rsidRDefault="00912A47" w:rsidP="008210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 xml:space="preserve">Jerzy B. Karski, Promocja Zdrowia, Wyd. IGNIS, Warszawa 1999, wyd. 3, </w:t>
            </w:r>
          </w:p>
          <w:p w:rsidR="00912A47" w:rsidRPr="0082101D" w:rsidRDefault="00912A47" w:rsidP="008210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Deptała A. Onkologia w praktyce, Warszawa: Wydawnictwo Lekarskie PZWL,</w:t>
            </w:r>
          </w:p>
          <w:p w:rsidR="00912A47" w:rsidRPr="0082101D" w:rsidRDefault="00912A47" w:rsidP="008210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Szczeklik A. Interna Szczeklika 2014 - Podręcznik chorób wewnętrznych 2014. MP Kraków 2014,</w:t>
            </w:r>
          </w:p>
          <w:p w:rsidR="00912A47" w:rsidRPr="0082101D" w:rsidRDefault="00912A47" w:rsidP="008210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Ustawa z dnia 11 września 2015 r. o zdrowiu publicznym,</w:t>
            </w:r>
          </w:p>
          <w:p w:rsidR="00912A47" w:rsidRPr="0082101D" w:rsidRDefault="00912A47" w:rsidP="008210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Rozporządzenie Rady Ministrów z dnia 4 sierpnia 2016 w sprawie Narodowego Programu Zdrowia na lata 2016-2020,</w:t>
            </w:r>
          </w:p>
          <w:p w:rsidR="00014630" w:rsidRPr="0082101D" w:rsidRDefault="00912A47" w:rsidP="0082101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Narodowy Program Zwalczania Chorób Nowotworowych na lata 2016-2024.</w:t>
            </w:r>
          </w:p>
        </w:tc>
      </w:tr>
      <w:tr w:rsidR="00014630" w:rsidRPr="0082101D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center"/>
          </w:tcPr>
          <w:p w:rsidR="00014630" w:rsidRPr="0082101D" w:rsidRDefault="00014630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</w:tr>
      <w:tr w:rsidR="00014630" w:rsidRPr="006E1FD2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82101D" w:rsidRDefault="00912A47" w:rsidP="0082101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 Health Organization, Global Action Plan for the Prevention and Control of NCDs 2013-2020</w:t>
            </w:r>
          </w:p>
        </w:tc>
      </w:tr>
    </w:tbl>
    <w:p w:rsidR="00C01834" w:rsidRPr="0082101D" w:rsidRDefault="00C01834" w:rsidP="0082101D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82101D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82101D" w:rsidRDefault="00CA3ACF" w:rsidP="0082101D">
            <w:pPr>
              <w:pStyle w:val="Nagwek1"/>
              <w:numPr>
                <w:ilvl w:val="0"/>
                <w:numId w:val="1"/>
              </w:numPr>
              <w:spacing w:after="0"/>
              <w:ind w:left="0"/>
              <w:jc w:val="left"/>
              <w:outlineLvl w:val="0"/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mallCaps/>
                <w:color w:val="auto"/>
                <w:sz w:val="20"/>
                <w:szCs w:val="20"/>
              </w:rPr>
              <w:t>Sposoby weryfikacji efektów uczenia się</w:t>
            </w:r>
          </w:p>
        </w:tc>
      </w:tr>
      <w:tr w:rsidR="00A3096F" w:rsidRPr="0082101D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82101D" w:rsidRDefault="00A42ACC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A3096F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efektu </w:t>
            </w:r>
            <w:r w:rsidR="00CA3ACF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zaliczenia</w:t>
            </w:r>
          </w:p>
        </w:tc>
      </w:tr>
      <w:tr w:rsidR="00A3096F" w:rsidRPr="0082101D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Np. A.W1, A.U1, K1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Pole definiuje metody wykorzystywane do oceniania studentów, np. kartkówka, kolokwium, raport z ćwiczeń itp.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3096F" w:rsidRPr="0082101D" w:rsidRDefault="00A3096F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Np. próg zaliczeniowy</w:t>
            </w:r>
          </w:p>
        </w:tc>
      </w:tr>
      <w:tr w:rsidR="001D0053" w:rsidRPr="0082101D" w:rsidTr="000379EB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C.W15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D.W1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D.W2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D.W14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G.W4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D.U2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D.U17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  <w:p w:rsidR="001D0053" w:rsidRPr="0082101D" w:rsidRDefault="001D0053" w:rsidP="0082101D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(</w:t>
            </w:r>
            <w:proofErr w:type="spellStart"/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on-line</w:t>
            </w:r>
            <w:proofErr w:type="spellEnd"/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platformie e-learning)</w:t>
            </w:r>
          </w:p>
          <w:p w:rsidR="001D0053" w:rsidRPr="0082101D" w:rsidRDefault="001D0053" w:rsidP="0082101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053" w:rsidRPr="0082101D" w:rsidRDefault="001D0053" w:rsidP="0082101D">
            <w:pPr>
              <w:tabs>
                <w:tab w:val="left" w:pos="17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2101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Próg zaliczeniowy 60 %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Skala: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pkt. - (ocena 5.0)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 pkt. -  (ocena 4.5)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pkt. - (ocena 4.0)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 pkt. - (ocena 3.5)</w:t>
            </w:r>
          </w:p>
          <w:p w:rsidR="001D0053" w:rsidRPr="0082101D" w:rsidRDefault="001D0053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pkt. - (ocena 3.0)</w:t>
            </w:r>
          </w:p>
        </w:tc>
      </w:tr>
    </w:tbl>
    <w:p w:rsidR="00C01834" w:rsidRPr="0082101D" w:rsidRDefault="00C01834" w:rsidP="0082101D">
      <w:pPr>
        <w:spacing w:after="0" w:line="240" w:lineRule="auto"/>
        <w:ind w:left="0" w:hanging="11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82101D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82101D" w:rsidRDefault="00E55362" w:rsidP="0082101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smallCaps/>
                <w:color w:val="auto"/>
                <w:sz w:val="20"/>
                <w:szCs w:val="20"/>
              </w:rPr>
              <w:t xml:space="preserve">Informacje dodatkowe </w:t>
            </w:r>
          </w:p>
        </w:tc>
      </w:tr>
      <w:tr w:rsidR="00014630" w:rsidRPr="0082101D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82101D" w:rsidRDefault="008D2A3B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(tu należy zamieścić informacje istotne z punktu widzenia nauczyciela niezawarte w pozostałej części sylabusa, </w:t>
            </w:r>
            <w:r w:rsidRPr="0082101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w </w:t>
            </w:r>
            <w:r w:rsidR="00E70A1B" w:rsidRPr="0082101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szczególności w oparciu o regulacje wynikające z § 26 ust. 1 i 2, § 27 ust. 3 oraz § 28 ust. 1 Regulamin</w:t>
            </w:r>
            <w:r w:rsidR="00BE7443" w:rsidRPr="0082101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u</w:t>
            </w:r>
            <w:r w:rsidR="00E70A1B" w:rsidRPr="0082101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Studiów wskazanie liczby terminów zaliczeń przedmiotu, w tym zaliczeń dopuszczających do egzaminu</w:t>
            </w:r>
            <w:r w:rsidRPr="00821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, oraz np. czy przedmiot jest powiązany z badaniami naukowymi, szczegółowy opis egzaminu, informacje o kole naukowym)</w:t>
            </w:r>
          </w:p>
          <w:p w:rsidR="000E3D75" w:rsidRPr="0082101D" w:rsidRDefault="000E3D75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  <w:p w:rsidR="000E3D75" w:rsidRPr="0082101D" w:rsidRDefault="000E3D75" w:rsidP="0082101D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  <w:p w:rsidR="000E3D75" w:rsidRPr="0082101D" w:rsidRDefault="000E3D75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końcowe składa się z 10 pytań jednokrotnego wyboru. Do uzyskania zaliczenia niezbędne jest zapoznanie się ze wszystkim materiałami zamieszczonymi na platformie e-learning.wum.edu.pl</w:t>
            </w:r>
            <w:r w:rsidR="003A1039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(aktywność na platformie) i u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zyskanie co najmniej 60% punktów z kolokwium. 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Kolokwium końcowe w formie on-line odbędzie się przed sesją letnią 0</w:t>
            </w:r>
            <w:r w:rsidR="00F8364C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1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.06.202</w:t>
            </w:r>
            <w:r w:rsidR="006943D0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>7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</w:rPr>
              <w:t xml:space="preserve"> r. on-line na platformie e-learning – test będzie dostępny w godzinach od 8:00 do 20:00 (jedno wejście)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</w:p>
          <w:p w:rsidR="00DC5F5D" w:rsidRPr="0082101D" w:rsidRDefault="00DC5F5D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Student jest zobowiązany do zapoznania się ze wszystkimi zasobami na platformie e-learning w ramach fakultetu </w:t>
            </w:r>
            <w:r w:rsidR="00761155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– wymagana jest aktywność na platformie 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oraz </w:t>
            </w:r>
            <w:r w:rsidR="00761155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Student jest zobowiązany 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przystąpienia do zaliczenia końcowego. </w:t>
            </w:r>
          </w:p>
          <w:p w:rsidR="00D15BEF" w:rsidRPr="0082101D" w:rsidRDefault="00D15BEF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C5F5D" w:rsidRPr="0082101D" w:rsidRDefault="00DC5F5D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Jeżeli Student jest nieobecny na zaliczeniu (termin 1), to po dostarczeniu zwolnienia lekarskiego w ciągu 7 dni od powrotu na uczelnię może przystąpić do zaliczenia</w:t>
            </w:r>
            <w:r w:rsidR="00761155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w terminie 2</w:t>
            </w: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761155"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Brak dostarczenia zwolnienia lekarskiego skutkuje brakiem uzyskania zaliczenia z przedmiotu.</w:t>
            </w:r>
          </w:p>
          <w:p w:rsidR="000E3D75" w:rsidRPr="0082101D" w:rsidRDefault="000E3D75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0E3D75" w:rsidRPr="0082101D" w:rsidRDefault="000E3D75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Przy Zakładzie Propedeutyki Onkologicznej działa Studenckie Koło Naukowe Biologii Komórki Nowotworowej. Osoby zainteresowane pracą w kole zapraszamy i prosimy o kontakt.</w:t>
            </w:r>
          </w:p>
          <w:p w:rsidR="000E3D75" w:rsidRPr="0082101D" w:rsidRDefault="006943D0" w:rsidP="0082101D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10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anna.badowska-kozakiewicz@wum.edu.pl</w:t>
            </w:r>
          </w:p>
        </w:tc>
      </w:tr>
    </w:tbl>
    <w:p w:rsidR="000E3D75" w:rsidRDefault="005C055D" w:rsidP="001B4491">
      <w:pPr>
        <w:spacing w:before="120" w:after="0" w:line="259" w:lineRule="auto"/>
        <w:ind w:left="0" w:firstLine="0"/>
        <w:rPr>
          <w:color w:val="auto"/>
          <w:sz w:val="16"/>
          <w:szCs w:val="16"/>
        </w:rPr>
      </w:pPr>
      <w:r>
        <w:rPr>
          <w:noProof/>
          <w:color w:val="auto"/>
          <w:sz w:val="16"/>
          <w:szCs w:val="16"/>
        </w:rPr>
        <w:lastRenderedPageBreak/>
        <w:pict>
          <v:shape id="_x0000_s1027" type="#_x0000_t202" style="position:absolute;margin-left:-7.25pt;margin-top:637.15pt;width:517.5pt;height:110.6pt;z-index:25166131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">
            <v:textbox style="mso-fit-shape-to-text:t">
              <w:txbxContent>
                <w:p w:rsidR="00C174A8" w:rsidRPr="008E78CF" w:rsidRDefault="00C174A8" w:rsidP="00C174A8">
                  <w:pPr>
                    <w:jc w:val="center"/>
                    <w:rPr>
                      <w:b/>
                      <w:bCs/>
                    </w:rPr>
                  </w:pPr>
                  <w:r w:rsidRPr="008E78CF">
                    <w:rPr>
                      <w:b/>
                      <w:bCs/>
                    </w:rPr>
                    <w:t>UWAGA</w:t>
                  </w:r>
                </w:p>
                <w:p w:rsidR="003A2874" w:rsidRDefault="00C174A8" w:rsidP="00C174A8">
                  <w:pPr>
                    <w:jc w:val="center"/>
                  </w:pPr>
                  <w:r>
                    <w:t xml:space="preserve">Końcowe 10 minut ostatnich zajęć w bloku/semestrze/roku należy przeznaczyć na wypełnienie przez studentów </w:t>
                  </w:r>
                  <w: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A97D1F">
        <w:rPr>
          <w:color w:val="auto"/>
          <w:sz w:val="16"/>
          <w:szCs w:val="16"/>
        </w:rPr>
        <w:t>Prawa majątkowe, w tym autorskie, do sylabusa przysługują WUM. Sylabus może być wykorzystywany dla celów związanych z kształceniem na studiach odbywanych w WUM. Korzystanie z sylabusa w innych celach wymaga zgody WUM.</w:t>
      </w:r>
    </w:p>
    <w:p w:rsidR="000E3D75" w:rsidRPr="000E3D75" w:rsidRDefault="000E3D75" w:rsidP="000E3D75">
      <w:pPr>
        <w:rPr>
          <w:sz w:val="16"/>
          <w:szCs w:val="16"/>
        </w:rPr>
      </w:pPr>
    </w:p>
    <w:p w:rsidR="000E3D75" w:rsidRPr="000E3D75" w:rsidRDefault="000E3D75" w:rsidP="000E3D75">
      <w:pPr>
        <w:rPr>
          <w:sz w:val="16"/>
          <w:szCs w:val="16"/>
        </w:rPr>
      </w:pPr>
    </w:p>
    <w:p w:rsidR="000E3D75" w:rsidRPr="000E3D75" w:rsidRDefault="000E3D75" w:rsidP="000E3D75">
      <w:pPr>
        <w:rPr>
          <w:sz w:val="16"/>
          <w:szCs w:val="16"/>
        </w:rPr>
      </w:pPr>
    </w:p>
    <w:p w:rsidR="000E3D75" w:rsidRDefault="000E3D75" w:rsidP="000E3D75">
      <w:pPr>
        <w:rPr>
          <w:sz w:val="16"/>
          <w:szCs w:val="16"/>
        </w:rPr>
      </w:pP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  <w:r w:rsidRPr="005E7A9A">
        <w:rPr>
          <w:b/>
          <w:sz w:val="20"/>
          <w:szCs w:val="20"/>
        </w:rPr>
        <w:t>Podpis Kierownika Jednostki</w:t>
      </w: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  <w:r w:rsidRPr="000E3D75">
        <w:rPr>
          <w:b/>
          <w:sz w:val="20"/>
          <w:szCs w:val="20"/>
          <w:lang w:val="en-US"/>
        </w:rPr>
        <w:t>Prof. dr hab. n. med.</w:t>
      </w:r>
      <w:r>
        <w:rPr>
          <w:b/>
          <w:sz w:val="20"/>
          <w:szCs w:val="20"/>
          <w:lang w:val="en-US"/>
        </w:rPr>
        <w:t xml:space="preserve"> </w:t>
      </w:r>
      <w:r w:rsidRPr="000E3D75">
        <w:rPr>
          <w:b/>
          <w:sz w:val="20"/>
          <w:szCs w:val="20"/>
          <w:lang w:val="en-US"/>
        </w:rPr>
        <w:t xml:space="preserve"> </w:t>
      </w:r>
      <w:r w:rsidRPr="005E7A9A">
        <w:rPr>
          <w:b/>
          <w:sz w:val="20"/>
          <w:szCs w:val="20"/>
        </w:rPr>
        <w:t>Andrzej Deptała</w:t>
      </w: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………………………………………………………….</w:t>
      </w: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  <w:r w:rsidRPr="005E7A9A">
        <w:rPr>
          <w:b/>
          <w:sz w:val="20"/>
          <w:szCs w:val="20"/>
        </w:rPr>
        <w:t>Podpis osoby odpowiedzialnej za sylabus</w:t>
      </w:r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</w:p>
    <w:p w:rsidR="000E3D75" w:rsidRPr="00F8364C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  <w:lang w:val="en-US"/>
        </w:rPr>
      </w:pPr>
      <w:r w:rsidRPr="000E3D75">
        <w:rPr>
          <w:b/>
          <w:sz w:val="20"/>
          <w:szCs w:val="20"/>
        </w:rPr>
        <w:t xml:space="preserve">Prof. dr hab. n. med. i n. o zdr. </w:t>
      </w:r>
      <w:r w:rsidRPr="00F8364C">
        <w:rPr>
          <w:b/>
          <w:sz w:val="20"/>
          <w:szCs w:val="20"/>
          <w:lang w:val="en-US"/>
        </w:rPr>
        <w:t>Anna M. Badowska-Kozakiewicz</w:t>
      </w:r>
    </w:p>
    <w:p w:rsidR="006943D0" w:rsidRDefault="005C055D" w:rsidP="000E3D75">
      <w:pPr>
        <w:autoSpaceDE w:val="0"/>
        <w:autoSpaceDN w:val="0"/>
        <w:adjustRightInd w:val="0"/>
        <w:ind w:left="284"/>
        <w:jc w:val="right"/>
        <w:rPr>
          <w:rFonts w:asciiTheme="minorHAnsi" w:hAnsiTheme="minorHAnsi" w:cstheme="minorHAnsi"/>
          <w:color w:val="auto"/>
          <w:szCs w:val="18"/>
          <w:lang w:val="en-US"/>
        </w:rPr>
      </w:pPr>
      <w:hyperlink r:id="rId9" w:history="1">
        <w:r w:rsidR="006943D0" w:rsidRPr="005B6D2F">
          <w:rPr>
            <w:rStyle w:val="Hipercze"/>
            <w:rFonts w:asciiTheme="minorHAnsi" w:hAnsiTheme="minorHAnsi" w:cstheme="minorHAnsi"/>
            <w:szCs w:val="18"/>
            <w:lang w:val="en-US"/>
          </w:rPr>
          <w:t>anna.badowska-kozakiewicz@wum.edu.pl</w:t>
        </w:r>
      </w:hyperlink>
    </w:p>
    <w:p w:rsidR="000E3D75" w:rsidRPr="005E7A9A" w:rsidRDefault="000E3D75" w:rsidP="000E3D75">
      <w:pPr>
        <w:autoSpaceDE w:val="0"/>
        <w:autoSpaceDN w:val="0"/>
        <w:adjustRightInd w:val="0"/>
        <w:ind w:left="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………………………………………………………………………………………………..</w:t>
      </w:r>
    </w:p>
    <w:p w:rsidR="000E3D75" w:rsidRPr="00384911" w:rsidRDefault="000E3D75" w:rsidP="000E3D75">
      <w:pPr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E3D75" w:rsidRPr="008F7782" w:rsidRDefault="000E3D75" w:rsidP="000E3D75">
      <w:pPr>
        <w:rPr>
          <w:rFonts w:ascii="Times New Roman" w:hAnsi="Times New Roman" w:cs="Times New Roman"/>
          <w:sz w:val="20"/>
          <w:szCs w:val="20"/>
        </w:rPr>
      </w:pPr>
    </w:p>
    <w:p w:rsidR="000E3D75" w:rsidRDefault="000E3D75" w:rsidP="000E3D75">
      <w:pPr>
        <w:rPr>
          <w:sz w:val="16"/>
          <w:szCs w:val="16"/>
        </w:rPr>
      </w:pPr>
    </w:p>
    <w:p w:rsidR="00F016D9" w:rsidRPr="000E3D75" w:rsidRDefault="00F016D9" w:rsidP="000E3D75">
      <w:pPr>
        <w:jc w:val="center"/>
        <w:rPr>
          <w:sz w:val="16"/>
          <w:szCs w:val="16"/>
        </w:rPr>
      </w:pPr>
    </w:p>
    <w:sectPr w:rsidR="00F016D9" w:rsidRPr="000E3D75" w:rsidSect="008A3825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920" w:rsidRDefault="00473920">
      <w:pPr>
        <w:spacing w:after="0" w:line="240" w:lineRule="auto"/>
      </w:pPr>
      <w:r>
        <w:separator/>
      </w:r>
    </w:p>
  </w:endnote>
  <w:endnote w:type="continuationSeparator" w:id="0">
    <w:p w:rsidR="00473920" w:rsidRDefault="0047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5C055D">
    <w:pPr>
      <w:spacing w:after="0" w:line="259" w:lineRule="auto"/>
      <w:ind w:left="0" w:right="-23" w:firstLine="0"/>
      <w:jc w:val="right"/>
    </w:pPr>
    <w:r w:rsidRPr="005C055D">
      <w:rPr>
        <w:noProof/>
        <w:sz w:val="22"/>
      </w:rPr>
      <w:pict>
        <v:group id="Group 36256" o:spid="_x0000_s2053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">
          <v:shape id="Shape 36257" o:spid="_x0000_s2054" style="position:absolute;width:64800;height:0;visibility:visible" coordsize="648004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" adj="0,,0" path="m6480049,l,e" filled="f" strokecolor="#aaa">
            <v:stroke miterlimit="83231f" joinstyle="miter"/>
            <v:formulas/>
            <v:path arrowok="t" o:connecttype="segments" textboxrect="0,0,6480049,0"/>
          </v:shape>
          <w10:wrap type="square" anchorx="page" anchory="page"/>
        </v:group>
      </w:pict>
    </w:r>
    <w:r w:rsidRPr="005C055D">
      <w:fldChar w:fldCharType="begin"/>
    </w:r>
    <w:r w:rsidR="00181CEC">
      <w:instrText xml:space="preserve"> PAGE   \* MERGEFORMAT </w:instrText>
    </w:r>
    <w:r w:rsidRPr="005C055D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5C055D">
    <w:pPr>
      <w:spacing w:after="0" w:line="259" w:lineRule="auto"/>
      <w:ind w:left="0" w:right="-23" w:firstLine="0"/>
      <w:jc w:val="right"/>
    </w:pPr>
    <w:r w:rsidRPr="005C055D">
      <w:rPr>
        <w:noProof/>
        <w:sz w:val="22"/>
      </w:rPr>
      <w:pict>
        <v:group id="Group 36246" o:spid="_x0000_s2051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">
          <v:shape id="Shape 36247" o:spid="_x0000_s2052" style="position:absolute;width:64800;height:0;visibility:visible" coordsize="648004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" adj="0,,0" path="m6480049,l,e" filled="f" strokecolor="#aaa">
            <v:stroke miterlimit="83231f" joinstyle="miter"/>
            <v:formulas/>
            <v:path arrowok="t" o:connecttype="segments" textboxrect="0,0,6480049,0"/>
          </v:shape>
          <w10:wrap type="square" anchorx="page" anchory="page"/>
        </v:group>
      </w:pict>
    </w:r>
    <w:r w:rsidRPr="005C055D">
      <w:fldChar w:fldCharType="begin"/>
    </w:r>
    <w:r w:rsidR="00181CEC">
      <w:instrText xml:space="preserve"> PAGE   \* MERGEFORMAT </w:instrText>
    </w:r>
    <w:r w:rsidRPr="005C055D">
      <w:fldChar w:fldCharType="separate"/>
    </w:r>
    <w:r w:rsidR="006E1FD2" w:rsidRPr="006E1FD2">
      <w:rPr>
        <w:noProof/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6E1FD2" w:rsidRPr="006E1FD2">
        <w:rPr>
          <w:noProof/>
          <w:sz w:val="22"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5C055D">
    <w:pPr>
      <w:spacing w:after="0" w:line="259" w:lineRule="auto"/>
      <w:ind w:left="0" w:right="-23" w:firstLine="0"/>
      <w:jc w:val="right"/>
    </w:pPr>
    <w:r w:rsidRPr="005C055D">
      <w:rPr>
        <w:noProof/>
        <w:sz w:val="22"/>
      </w:rPr>
      <w:pict>
        <v:group id="Group 36236" o:spid="_x0000_s2049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">
          <v:shape id="Shape 36237" o:spid="_x0000_s2050" style="position:absolute;width:64800;height:0;visibility:visible" coordsize="648004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" adj="0,,0" path="m6480049,l,e" filled="f" strokecolor="#aaa">
            <v:stroke miterlimit="83231f" joinstyle="miter"/>
            <v:formulas/>
            <v:path arrowok="t" o:connecttype="segments" textboxrect="0,0,6480049,0"/>
          </v:shape>
          <w10:wrap type="square" anchorx="page" anchory="page"/>
        </v:group>
      </w:pict>
    </w:r>
    <w:r w:rsidRPr="005C055D">
      <w:fldChar w:fldCharType="begin"/>
    </w:r>
    <w:r w:rsidR="00181CEC">
      <w:instrText xml:space="preserve"> PAGE   \* MERGEFORMAT </w:instrText>
    </w:r>
    <w:r w:rsidRPr="005C055D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920" w:rsidRDefault="00473920">
      <w:pPr>
        <w:spacing w:after="0" w:line="240" w:lineRule="auto"/>
      </w:pPr>
      <w:r>
        <w:separator/>
      </w:r>
    </w:p>
  </w:footnote>
  <w:footnote w:type="continuationSeparator" w:id="0">
    <w:p w:rsidR="00473920" w:rsidRDefault="00473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</w:t>
    </w:r>
    <w:r w:rsidR="00657E43">
      <w:rPr>
        <w:rFonts w:ascii="Arial" w:eastAsia="Times New Roman" w:hAnsi="Arial" w:cs="Arial"/>
        <w:b/>
        <w:bCs/>
        <w:i/>
        <w:color w:val="auto"/>
        <w:sz w:val="16"/>
        <w:szCs w:val="20"/>
      </w:rPr>
      <w:t>…..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313AC"/>
    <w:multiLevelType w:val="hybridMultilevel"/>
    <w:tmpl w:val="D16CC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27DF0"/>
    <w:multiLevelType w:val="hybridMultilevel"/>
    <w:tmpl w:val="2722B1DC"/>
    <w:lvl w:ilvl="0" w:tplc="C324BB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16B3E"/>
    <w:rsid w:val="00042B01"/>
    <w:rsid w:val="00046426"/>
    <w:rsid w:val="00053294"/>
    <w:rsid w:val="00065161"/>
    <w:rsid w:val="00067C31"/>
    <w:rsid w:val="000825E9"/>
    <w:rsid w:val="000A61A5"/>
    <w:rsid w:val="000C639F"/>
    <w:rsid w:val="000E3D75"/>
    <w:rsid w:val="000E7357"/>
    <w:rsid w:val="00107D26"/>
    <w:rsid w:val="00122BA6"/>
    <w:rsid w:val="00133592"/>
    <w:rsid w:val="00141A71"/>
    <w:rsid w:val="00146750"/>
    <w:rsid w:val="00160769"/>
    <w:rsid w:val="00181CEC"/>
    <w:rsid w:val="00192772"/>
    <w:rsid w:val="001B4491"/>
    <w:rsid w:val="001C470B"/>
    <w:rsid w:val="001C78B8"/>
    <w:rsid w:val="001D0053"/>
    <w:rsid w:val="001E63CB"/>
    <w:rsid w:val="001F028B"/>
    <w:rsid w:val="002066C4"/>
    <w:rsid w:val="002453B1"/>
    <w:rsid w:val="002E3F88"/>
    <w:rsid w:val="002F3B26"/>
    <w:rsid w:val="002F674C"/>
    <w:rsid w:val="0033275B"/>
    <w:rsid w:val="0035040A"/>
    <w:rsid w:val="003801E7"/>
    <w:rsid w:val="00382A13"/>
    <w:rsid w:val="003A1039"/>
    <w:rsid w:val="003A2874"/>
    <w:rsid w:val="003A5E94"/>
    <w:rsid w:val="003F211F"/>
    <w:rsid w:val="004050A1"/>
    <w:rsid w:val="00417C37"/>
    <w:rsid w:val="00422398"/>
    <w:rsid w:val="00427F40"/>
    <w:rsid w:val="004343B9"/>
    <w:rsid w:val="004448F5"/>
    <w:rsid w:val="00455F69"/>
    <w:rsid w:val="00460E5A"/>
    <w:rsid w:val="00470E8F"/>
    <w:rsid w:val="00473920"/>
    <w:rsid w:val="00476558"/>
    <w:rsid w:val="00477321"/>
    <w:rsid w:val="00562624"/>
    <w:rsid w:val="00571D92"/>
    <w:rsid w:val="005818F5"/>
    <w:rsid w:val="00582D86"/>
    <w:rsid w:val="00590D10"/>
    <w:rsid w:val="005944D4"/>
    <w:rsid w:val="005C055D"/>
    <w:rsid w:val="005D78A3"/>
    <w:rsid w:val="005F5493"/>
    <w:rsid w:val="00612A31"/>
    <w:rsid w:val="0064087A"/>
    <w:rsid w:val="00657E43"/>
    <w:rsid w:val="006943D0"/>
    <w:rsid w:val="006A442B"/>
    <w:rsid w:val="006B012B"/>
    <w:rsid w:val="006B6B0B"/>
    <w:rsid w:val="006C524C"/>
    <w:rsid w:val="006D018B"/>
    <w:rsid w:val="006E1FD2"/>
    <w:rsid w:val="006F1A6D"/>
    <w:rsid w:val="00724BB4"/>
    <w:rsid w:val="00724F33"/>
    <w:rsid w:val="00732CF5"/>
    <w:rsid w:val="00761155"/>
    <w:rsid w:val="00792FD5"/>
    <w:rsid w:val="008016AD"/>
    <w:rsid w:val="0082101D"/>
    <w:rsid w:val="00861D21"/>
    <w:rsid w:val="008A2F0E"/>
    <w:rsid w:val="008A3825"/>
    <w:rsid w:val="008B2234"/>
    <w:rsid w:val="008D2A3B"/>
    <w:rsid w:val="008E592D"/>
    <w:rsid w:val="00900EC6"/>
    <w:rsid w:val="00901188"/>
    <w:rsid w:val="00912A47"/>
    <w:rsid w:val="00924562"/>
    <w:rsid w:val="009363CD"/>
    <w:rsid w:val="0099027B"/>
    <w:rsid w:val="009B62DF"/>
    <w:rsid w:val="009C7FCF"/>
    <w:rsid w:val="009E635F"/>
    <w:rsid w:val="009F6016"/>
    <w:rsid w:val="00A3096F"/>
    <w:rsid w:val="00A42ACC"/>
    <w:rsid w:val="00A63CE6"/>
    <w:rsid w:val="00A6544B"/>
    <w:rsid w:val="00A97D1F"/>
    <w:rsid w:val="00AD2F54"/>
    <w:rsid w:val="00B1479E"/>
    <w:rsid w:val="00B33000"/>
    <w:rsid w:val="00B5341A"/>
    <w:rsid w:val="00B5568B"/>
    <w:rsid w:val="00B76B7D"/>
    <w:rsid w:val="00B8221A"/>
    <w:rsid w:val="00B93718"/>
    <w:rsid w:val="00B973EC"/>
    <w:rsid w:val="00BB23E6"/>
    <w:rsid w:val="00BE7443"/>
    <w:rsid w:val="00BF1BD6"/>
    <w:rsid w:val="00BF74E9"/>
    <w:rsid w:val="00BF7BFD"/>
    <w:rsid w:val="00C01834"/>
    <w:rsid w:val="00C174A8"/>
    <w:rsid w:val="00C24D59"/>
    <w:rsid w:val="00C92ECE"/>
    <w:rsid w:val="00CA3ACF"/>
    <w:rsid w:val="00CD76AE"/>
    <w:rsid w:val="00D147A3"/>
    <w:rsid w:val="00D15889"/>
    <w:rsid w:val="00D15BEF"/>
    <w:rsid w:val="00D3049E"/>
    <w:rsid w:val="00D317C9"/>
    <w:rsid w:val="00D320E0"/>
    <w:rsid w:val="00D56CEB"/>
    <w:rsid w:val="00D928FC"/>
    <w:rsid w:val="00D93752"/>
    <w:rsid w:val="00D93A54"/>
    <w:rsid w:val="00DC5F5D"/>
    <w:rsid w:val="00DF679B"/>
    <w:rsid w:val="00E165E7"/>
    <w:rsid w:val="00E54A67"/>
    <w:rsid w:val="00E55362"/>
    <w:rsid w:val="00E6064C"/>
    <w:rsid w:val="00E70A1B"/>
    <w:rsid w:val="00E817B4"/>
    <w:rsid w:val="00EB4E6F"/>
    <w:rsid w:val="00EE24F3"/>
    <w:rsid w:val="00EE6DD6"/>
    <w:rsid w:val="00EF1F36"/>
    <w:rsid w:val="00F016D9"/>
    <w:rsid w:val="00F12652"/>
    <w:rsid w:val="00F17487"/>
    <w:rsid w:val="00F23FFA"/>
    <w:rsid w:val="00F8364C"/>
    <w:rsid w:val="00FA2759"/>
    <w:rsid w:val="00FC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067C31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067C31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67C31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067C3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067C3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E3D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.badowska-kozakiewicz@wum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6D8D-AFF6-4F02-A676-FEB8DB50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1497</Words>
  <Characters>8987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10</cp:revision>
  <cp:lastPrinted>2020-02-05T09:19:00Z</cp:lastPrinted>
  <dcterms:created xsi:type="dcterms:W3CDTF">2026-07-07T15:45:00Z</dcterms:created>
  <dcterms:modified xsi:type="dcterms:W3CDTF">2026-07-08T16:35:00Z</dcterms:modified>
</cp:coreProperties>
</file>