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34" w:rsidRPr="00AD2F54" w:rsidRDefault="009C7FCF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>
        <w:rPr>
          <w:rFonts w:ascii="Calibri Light" w:hAnsi="Calibri Light" w:cs="Calibri Light"/>
          <w:noProof/>
          <w:color w:val="auto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143.15pt;margin-top:.2pt;width:360.95pt;height:69.6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9upk8d8AAAAJAQAADwAAAGRycy9kb3ducmV2LnhtbEyPwU7DMBBE70j8g7VIXBC1Sao0DXEq&#10;hASCGxQEVzfeJhH2OthuGv4e9wS3Wc1o5m29ma1hE/owOJJwsxDAkFqnB+okvL89XJfAQlSklXGE&#10;En4wwKY5P6tVpd2RXnHaxo6lEgqVktDHOFach7ZHq8LCjUjJ2ztvVUyn77j26pjKreGZEAW3aqC0&#10;0KsR73tsv7YHK6FcPk2f4Tl/+WiLvVnHq9X0+O2lvLyY726BRZzjXxhO+AkdmsS0cwfSgRkJWVnk&#10;KSphCexkC1FmwHZJ5esV8Kbm/z9ofgE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2&#10;6mTx3wAAAAkBAAAPAAAAAAAAAAAAAAAAAGkEAABkcnMvZG93bnJldi54bWxQSwUGAAAAAAQABADz&#10;AAAAdQUAAAAA&#10;">
            <v:textbox>
              <w:txbxContent>
                <w:p w:rsidR="004050A1" w:rsidRPr="001C06D6" w:rsidRDefault="00EF1F36" w:rsidP="004050A1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900EC6">
                    <w:rPr>
                      <w:rFonts w:ascii="Calibri Light" w:hAnsi="Calibri Light" w:cs="Calibri Light"/>
                      <w:b/>
                      <w:bCs/>
                      <w:color w:val="auto"/>
                      <w:sz w:val="32"/>
                      <w:szCs w:val="32"/>
                    </w:rPr>
                    <w:t xml:space="preserve"> </w:t>
                  </w:r>
                  <w:r w:rsidR="004050A1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Profilaktyka Onkologiczna</w:t>
                  </w:r>
                </w:p>
                <w:p w:rsidR="00EF1F36" w:rsidRPr="00900EC6" w:rsidRDefault="00EF1F36" w:rsidP="00EF1F36">
                  <w:pPr>
                    <w:ind w:left="0"/>
                    <w:jc w:val="both"/>
                    <w:rPr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  <w:r w:rsidR="00C92ECE"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/>
      </w:tblPr>
      <w:tblGrid>
        <w:gridCol w:w="2961"/>
        <w:gridCol w:w="7229"/>
      </w:tblGrid>
      <w:tr w:rsidR="009E635F" w:rsidRPr="00C01834" w:rsidTr="00EF1F36">
        <w:trPr>
          <w:trHeight w:val="51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9E635F" w:rsidRPr="00C92ECE" w:rsidRDefault="009E635F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C92ECE">
              <w:rPr>
                <w:b/>
                <w:smallCaps/>
                <w:color w:val="auto"/>
                <w:sz w:val="24"/>
                <w:szCs w:val="24"/>
              </w:rPr>
              <w:t>Metryczka</w:t>
            </w:r>
          </w:p>
        </w:tc>
      </w:tr>
      <w:tr w:rsidR="00470E8F" w:rsidRPr="00C01834" w:rsidTr="00B973EC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70E8F" w:rsidRPr="00C01834" w:rsidRDefault="00470E8F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470E8F" w:rsidRPr="004050A1" w:rsidRDefault="004050A1" w:rsidP="00F8364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0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202</w:t>
            </w:r>
            <w:r w:rsidR="00F8364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050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/202</w:t>
            </w:r>
            <w:r w:rsidR="00F8364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  <w:tr w:rsidR="00C01834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4050A1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F7782">
              <w:rPr>
                <w:rFonts w:ascii="Times New Roman" w:hAnsi="Times New Roman" w:cs="Times New Roman"/>
                <w:b/>
                <w:sz w:val="20"/>
                <w:szCs w:val="20"/>
              </w:rPr>
              <w:t>Wydział Farmaceutyczny</w:t>
            </w:r>
          </w:p>
        </w:tc>
      </w:tr>
      <w:tr w:rsidR="00C01834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4050A1" w:rsidRDefault="004050A1" w:rsidP="00EF1F3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0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Farmacja</w:t>
            </w:r>
          </w:p>
        </w:tc>
      </w:tr>
      <w:tr w:rsidR="00C01834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470E8F" w:rsidP="00EF1F36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Dyscyplina wiodąca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4050A1" w:rsidP="004050A1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 w:rsidRPr="008F778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Nauki medyczne</w:t>
            </w:r>
          </w:p>
        </w:tc>
      </w:tr>
      <w:tr w:rsidR="00C01834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Profil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DC5F5D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Praktyczny</w:t>
            </w:r>
          </w:p>
        </w:tc>
      </w:tr>
      <w:tr w:rsidR="00C01834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Poziom kształcenia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B76B7D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F778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Jednolite magisterskie</w:t>
            </w:r>
          </w:p>
        </w:tc>
      </w:tr>
      <w:tr w:rsidR="00C01834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470E8F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B76B7D" w:rsidRDefault="00B76B7D" w:rsidP="00EF1F3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6B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Stacjonarne </w:t>
            </w:r>
          </w:p>
        </w:tc>
      </w:tr>
      <w:tr w:rsidR="00A63CE6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63CE6" w:rsidRPr="00C01834" w:rsidRDefault="00A63CE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Typ modułu/przedmiotu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3CE6" w:rsidRPr="00B76B7D" w:rsidRDefault="00B76B7D" w:rsidP="00B76B7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6B7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Fakultatywny </w:t>
            </w:r>
          </w:p>
        </w:tc>
      </w:tr>
      <w:tr w:rsidR="00A63CE6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63CE6" w:rsidRPr="00C01834" w:rsidRDefault="00A63CE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Forma weryfikacji efektów uczenia</w:t>
            </w:r>
            <w:r w:rsidR="00EF1F36">
              <w:rPr>
                <w:b/>
                <w:color w:val="auto"/>
              </w:rPr>
              <w:t> </w:t>
            </w:r>
            <w:r w:rsidRPr="00C01834">
              <w:rPr>
                <w:b/>
                <w:color w:val="auto"/>
              </w:rPr>
              <w:t xml:space="preserve">się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3CE6" w:rsidRPr="00B76B7D" w:rsidRDefault="00B76B7D" w:rsidP="00B76B7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6B7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Zaliczenie </w:t>
            </w:r>
          </w:p>
        </w:tc>
      </w:tr>
      <w:tr w:rsidR="00A63CE6" w:rsidRPr="00DC5F5D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63CE6" w:rsidRPr="00C01834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Jednostka prowadząca /jednostki prowadzące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B76B7D" w:rsidRPr="008F7782" w:rsidRDefault="00B76B7D" w:rsidP="00B76B7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Zakład Pro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pedeutyki</w:t>
            </w:r>
            <w:r w:rsidRPr="008F77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Onkologicznej</w:t>
            </w:r>
          </w:p>
          <w:p w:rsidR="00B76B7D" w:rsidRPr="008F7782" w:rsidRDefault="00B76B7D" w:rsidP="00B76B7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ul. </w:t>
            </w:r>
            <w:r w:rsidRPr="001C06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Erazma Ciołka 27,01-445 Warszawa</w:t>
            </w:r>
          </w:p>
          <w:p w:rsidR="00B76B7D" w:rsidRPr="00EE281E" w:rsidRDefault="00B76B7D" w:rsidP="00B76B7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EE281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tel./fax. (022) 57-20-702</w:t>
            </w:r>
          </w:p>
          <w:p w:rsidR="00B76B7D" w:rsidRPr="00EE281E" w:rsidRDefault="00B76B7D" w:rsidP="00B76B7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EE281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nzx@wum.edu.pl</w:t>
            </w:r>
          </w:p>
          <w:p w:rsidR="00A63CE6" w:rsidRPr="00B76B7D" w:rsidRDefault="00A63CE6" w:rsidP="00EF1F36">
            <w:pPr>
              <w:spacing w:after="0" w:line="259" w:lineRule="auto"/>
              <w:ind w:left="0" w:firstLine="0"/>
              <w:rPr>
                <w:b/>
                <w:color w:val="auto"/>
                <w:lang w:val="en-US"/>
              </w:rPr>
            </w:pPr>
          </w:p>
        </w:tc>
      </w:tr>
      <w:tr w:rsidR="006D018B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Kierownik jednostki/kierownicy jednostek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6D018B" w:rsidRPr="00B76B7D" w:rsidRDefault="00B76B7D" w:rsidP="00EF1F3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36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Prof. dr hab. n. med. </w:t>
            </w:r>
            <w:r w:rsidRPr="00B76B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Andrzej Deptała</w:t>
            </w:r>
          </w:p>
        </w:tc>
      </w:tr>
      <w:tr w:rsidR="006D018B" w:rsidRPr="00B76B7D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D018B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Koordynator przedmiotu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6D018B" w:rsidRPr="00B76B7D" w:rsidRDefault="00B76B7D" w:rsidP="00B76B7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B76B7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Prof. dr hab. n med.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i</w:t>
            </w:r>
            <w:r w:rsidRPr="00B76B7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n. o zdr. Anna Badowska-Kozakiewicz </w:t>
            </w:r>
          </w:p>
          <w:p w:rsidR="00B76B7D" w:rsidRPr="00B76B7D" w:rsidRDefault="00B76B7D" w:rsidP="00B76B7D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B76B7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abadowska@wum.edu.pl</w:t>
            </w:r>
          </w:p>
        </w:tc>
      </w:tr>
      <w:tr w:rsidR="006D018B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Osoba odpowiedzialna za sylabus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B76B7D" w:rsidRPr="00B76B7D" w:rsidRDefault="00B76B7D" w:rsidP="00B76B7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B76B7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Prof. dr hab. n med.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i</w:t>
            </w:r>
            <w:r w:rsidRPr="00B76B7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n. o zdr. Anna Badowska-Kozakiewicz </w:t>
            </w:r>
          </w:p>
          <w:p w:rsidR="006D018B" w:rsidRPr="00C01834" w:rsidRDefault="00B76B7D" w:rsidP="00B76B7D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B76B7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abadowska@wum.edu.pl</w:t>
            </w:r>
          </w:p>
        </w:tc>
      </w:tr>
      <w:tr w:rsidR="006D018B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016B3E" w:rsidRPr="00B76B7D" w:rsidRDefault="00016B3E" w:rsidP="00016B3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B76B7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Prof. dr hab. n med.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i</w:t>
            </w:r>
            <w:r w:rsidRPr="00B76B7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n. o zdr. Anna Badowska-Kozakiewicz </w:t>
            </w:r>
          </w:p>
          <w:p w:rsidR="006D018B" w:rsidRPr="00C01834" w:rsidRDefault="00016B3E" w:rsidP="00016B3E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B76B7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abadowska@wum.edu.pl</w:t>
            </w:r>
          </w:p>
        </w:tc>
      </w:tr>
    </w:tbl>
    <w:p w:rsidR="00C01834" w:rsidRPr="00E55362" w:rsidRDefault="00C01834" w:rsidP="00E55362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/>
      </w:tblPr>
      <w:tblGrid>
        <w:gridCol w:w="1827"/>
        <w:gridCol w:w="3778"/>
        <w:gridCol w:w="1325"/>
        <w:gridCol w:w="1630"/>
        <w:gridCol w:w="1630"/>
      </w:tblGrid>
      <w:tr w:rsidR="00C92ECE" w:rsidRPr="00C01834" w:rsidTr="001B4491">
        <w:trPr>
          <w:trHeight w:val="510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36" w:lineRule="auto"/>
              <w:rPr>
                <w:b/>
                <w:smallCaps/>
                <w:color w:val="auto"/>
              </w:rPr>
            </w:pPr>
            <w:r w:rsidRPr="00C92ECE">
              <w:rPr>
                <w:b/>
                <w:smallCaps/>
                <w:color w:val="auto"/>
                <w:sz w:val="24"/>
              </w:rPr>
              <w:lastRenderedPageBreak/>
              <w:t>Informacje podstawowe</w:t>
            </w:r>
          </w:p>
        </w:tc>
      </w:tr>
      <w:tr w:rsidR="00C92ECE" w:rsidRPr="00C01834" w:rsidTr="001B4491">
        <w:trPr>
          <w:trHeight w:val="510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92ECE" w:rsidRPr="00C01834" w:rsidRDefault="00C92ECE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C92ECE" w:rsidRPr="00016B3E" w:rsidRDefault="00016B3E" w:rsidP="00D773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6B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IV i V, semestr letni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92ECE" w:rsidRPr="00C01834" w:rsidRDefault="00C92ECE" w:rsidP="00D773DA">
            <w:pPr>
              <w:spacing w:after="0" w:line="236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C92ECE" w:rsidRPr="00016B3E" w:rsidRDefault="00016B3E" w:rsidP="00D773DA">
            <w:pPr>
              <w:spacing w:after="160" w:line="259" w:lineRule="auto"/>
              <w:ind w:left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6B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C92ECE" w:rsidRPr="00016B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.00</w:t>
            </w:r>
          </w:p>
        </w:tc>
      </w:tr>
      <w:tr w:rsidR="00724BB4" w:rsidRPr="00C01834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6A6A6" w:themeColor="background1" w:themeShade="A6"/>
            </w:tcBorders>
          </w:tcPr>
          <w:p w:rsidR="00724BB4" w:rsidRPr="00724BB4" w:rsidRDefault="00724BB4" w:rsidP="001B4491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 w:val="22"/>
              </w:rPr>
            </w:pPr>
            <w:r w:rsidRPr="00724BB4">
              <w:rPr>
                <w:b/>
                <w:smallCaps/>
                <w:color w:val="auto"/>
                <w:sz w:val="22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Kalkulacja punktów ECTS</w:t>
            </w:r>
          </w:p>
        </w:tc>
      </w:tr>
      <w:tr w:rsidR="00724BB4" w:rsidRPr="00C01834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6A6A6" w:themeColor="background1" w:themeShade="A6"/>
            </w:tcBorders>
          </w:tcPr>
          <w:p w:rsidR="00724BB4" w:rsidRPr="00C01834" w:rsidRDefault="00724BB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24BB4">
              <w:rPr>
                <w:b/>
                <w:color w:val="auto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:rsidR="00724BB4" w:rsidRPr="00C01834" w:rsidRDefault="00724BB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:rsidR="00724BB4" w:rsidRPr="00C01834" w:rsidRDefault="00724BB4" w:rsidP="00D773DA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C01834" w:rsidRPr="00C01834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wykład (W)</w:t>
            </w:r>
          </w:p>
        </w:tc>
        <w:tc>
          <w:tcPr>
            <w:tcW w:w="1325" w:type="dxa"/>
            <w:tcBorders>
              <w:top w:val="single" w:sz="6" w:space="0" w:color="A6A6A6" w:themeColor="background1" w:themeShade="A6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6A6A6" w:themeColor="background1" w:themeShade="A6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016B3E" w:rsidRDefault="00016B3E" w:rsidP="00D773DA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16B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016B3E" w:rsidRDefault="00DC5F5D" w:rsidP="00D773DA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0,56</w:t>
            </w:r>
          </w:p>
        </w:tc>
      </w:tr>
      <w:tr w:rsidR="00C01834" w:rsidRPr="00C01834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:rsidTr="00D773DA">
        <w:trPr>
          <w:trHeight w:val="381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C01834">
              <w:rPr>
                <w:b/>
                <w:bCs/>
                <w:color w:val="auto"/>
              </w:rPr>
              <w:t>Samodzielna praca studenta</w:t>
            </w:r>
          </w:p>
        </w:tc>
      </w:tr>
      <w:tr w:rsidR="00C01834" w:rsidRPr="00C01834" w:rsidTr="00BB23E6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016B3E" w:rsidRDefault="00DC5F5D" w:rsidP="00D773DA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016B3E" w:rsidRDefault="00DC5F5D" w:rsidP="00D773DA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0,44</w:t>
            </w:r>
          </w:p>
        </w:tc>
      </w:tr>
    </w:tbl>
    <w:p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/>
      </w:tblPr>
      <w:tblGrid>
        <w:gridCol w:w="750"/>
        <w:gridCol w:w="9440"/>
      </w:tblGrid>
      <w:tr w:rsidR="00C92ECE" w:rsidRPr="00C01834" w:rsidTr="00DA16E6">
        <w:trPr>
          <w:trHeight w:val="258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53"/>
              <w:rPr>
                <w:b/>
                <w:smallCaps/>
                <w:color w:val="auto"/>
                <w:sz w:val="24"/>
              </w:rPr>
            </w:pPr>
            <w:r w:rsidRPr="00C92ECE">
              <w:rPr>
                <w:b/>
                <w:smallCaps/>
                <w:color w:val="auto"/>
                <w:sz w:val="24"/>
              </w:rPr>
              <w:t xml:space="preserve">Cele </w:t>
            </w:r>
            <w:r w:rsidR="00BB23E6">
              <w:rPr>
                <w:b/>
                <w:smallCaps/>
                <w:color w:val="auto"/>
                <w:sz w:val="24"/>
              </w:rPr>
              <w:t>kształcenia</w:t>
            </w:r>
          </w:p>
        </w:tc>
      </w:tr>
      <w:tr w:rsidR="00C01834" w:rsidRPr="00C01834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01834" w:rsidRPr="00107D26" w:rsidRDefault="00C01834" w:rsidP="00D773DA">
            <w:pPr>
              <w:spacing w:after="0" w:line="259" w:lineRule="auto"/>
              <w:ind w:left="33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7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107D26" w:rsidRDefault="005D78A3" w:rsidP="00D773DA">
            <w:pPr>
              <w:spacing w:after="0" w:line="259" w:lineRule="auto"/>
              <w:ind w:left="0" w:right="353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016B3E" w:rsidRPr="00107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zupełnienie i rozbudowanie wiedzy studentów na temat znaczenia prewencji pierwotnej oraz promocji zdrowia w zapobieganiu chorobom nowotworowym;</w:t>
            </w:r>
          </w:p>
        </w:tc>
      </w:tr>
      <w:tr w:rsidR="00C01834" w:rsidRPr="00C01834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01834" w:rsidRPr="00107D26" w:rsidRDefault="00C01834" w:rsidP="00D773DA">
            <w:pPr>
              <w:spacing w:after="0" w:line="259" w:lineRule="auto"/>
              <w:ind w:left="33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7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107D26" w:rsidRDefault="005D78A3" w:rsidP="00D773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="00107D26" w:rsidRPr="00107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abycie wiedzy dotyczącej chorób nowotworowych nie tylko w aspekcie medycznym, ale także społecznym;</w:t>
            </w:r>
          </w:p>
        </w:tc>
      </w:tr>
      <w:tr w:rsidR="00C01834" w:rsidRPr="00C01834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107D26" w:rsidRDefault="00C01834" w:rsidP="00D773DA">
            <w:pPr>
              <w:spacing w:after="0" w:line="259" w:lineRule="auto"/>
              <w:ind w:left="33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7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107D26" w:rsidRDefault="005D78A3" w:rsidP="00D773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107D26" w:rsidRPr="00107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dobycie wiedzy, jakie działania są niezbędne, aby móc prowadzić efektywne działania profilaktyczne;</w:t>
            </w:r>
          </w:p>
        </w:tc>
      </w:tr>
      <w:tr w:rsidR="00107D26" w:rsidRPr="00C01834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07D26" w:rsidRPr="00107D26" w:rsidRDefault="00107D26" w:rsidP="00D773DA">
            <w:pPr>
              <w:spacing w:after="0" w:line="259" w:lineRule="auto"/>
              <w:ind w:left="33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7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107D26" w:rsidRPr="00107D26" w:rsidRDefault="005D78A3" w:rsidP="00D773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107D26" w:rsidRPr="00107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kazanie ram formalnych, które określają obecnie funkcjonowanie prewencji nowotworów w Polsce i na świecie;</w:t>
            </w:r>
          </w:p>
        </w:tc>
      </w:tr>
      <w:tr w:rsidR="00107D26" w:rsidRPr="00C01834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07D26" w:rsidRPr="00107D26" w:rsidRDefault="00107D26" w:rsidP="00D773DA">
            <w:pPr>
              <w:spacing w:after="0" w:line="259" w:lineRule="auto"/>
              <w:ind w:left="33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7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C5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107D26" w:rsidRPr="00107D26" w:rsidRDefault="005D78A3" w:rsidP="00D773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107D26" w:rsidRPr="00107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zbudzenie w absolwencie przekonania o konieczności interdyscyplinarnego podejścia do problematyki choroby nowotworowej;</w:t>
            </w:r>
          </w:p>
        </w:tc>
      </w:tr>
    </w:tbl>
    <w:p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/>
      </w:tblPr>
      <w:tblGrid>
        <w:gridCol w:w="1530"/>
        <w:gridCol w:w="8660"/>
      </w:tblGrid>
      <w:tr w:rsidR="00CA3ACF" w:rsidRPr="00C01834" w:rsidTr="00CA3ACF">
        <w:trPr>
          <w:trHeight w:val="701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A3ACF" w:rsidRPr="00CA3ACF" w:rsidRDefault="00CA3ACF" w:rsidP="00CA3ACF">
            <w:pPr>
              <w:pStyle w:val="Nagwek1"/>
              <w:numPr>
                <w:ilvl w:val="0"/>
                <w:numId w:val="1"/>
              </w:numPr>
              <w:jc w:val="left"/>
              <w:outlineLvl w:val="0"/>
              <w:rPr>
                <w:smallCaps/>
                <w:color w:val="auto"/>
              </w:rPr>
            </w:pPr>
            <w:r w:rsidRPr="00CA3ACF">
              <w:rPr>
                <w:smallCaps/>
                <w:color w:val="auto"/>
              </w:rPr>
              <w:t xml:space="preserve">Standard kształcenia – Szczegółowe efekty uczenia się </w:t>
            </w:r>
          </w:p>
        </w:tc>
      </w:tr>
      <w:tr w:rsidR="00C01834" w:rsidRPr="00C01834" w:rsidTr="001B4491">
        <w:trPr>
          <w:trHeight w:val="1029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Symbol</w:t>
            </w:r>
          </w:p>
          <w:p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i numer efektu uczenia się</w:t>
            </w:r>
          </w:p>
          <w:p w:rsidR="00C01834" w:rsidRPr="00C01834" w:rsidRDefault="00C01834" w:rsidP="001B4491">
            <w:pPr>
              <w:spacing w:after="0" w:line="259" w:lineRule="auto"/>
              <w:ind w:left="116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zgodnie ze standardami uczenia się 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1B449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  <w:r w:rsidR="001B4491">
              <w:rPr>
                <w:b/>
                <w:color w:val="auto"/>
              </w:rPr>
              <w:t xml:space="preserve"> </w:t>
            </w:r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 xml:space="preserve">(zgodnie z załącznikiem do </w:t>
            </w:r>
            <w:r w:rsidR="001B4491">
              <w:rPr>
                <w:bCs/>
                <w:i/>
                <w:iCs/>
                <w:color w:val="auto"/>
                <w:sz w:val="16"/>
                <w:szCs w:val="20"/>
              </w:rPr>
              <w:t>R</w:t>
            </w:r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 xml:space="preserve">ozporządzenia Ministra </w:t>
            </w:r>
            <w:proofErr w:type="spellStart"/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>NiSW</w:t>
            </w:r>
            <w:proofErr w:type="spellEnd"/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 xml:space="preserve"> </w:t>
            </w:r>
            <w:r w:rsidR="001B4491">
              <w:rPr>
                <w:bCs/>
                <w:i/>
                <w:iCs/>
                <w:color w:val="auto"/>
                <w:sz w:val="16"/>
                <w:szCs w:val="20"/>
              </w:rPr>
              <w:t xml:space="preserve"> </w:t>
            </w:r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>z 26 lipca 2019)</w:t>
            </w:r>
          </w:p>
        </w:tc>
      </w:tr>
      <w:tr w:rsidR="00C01834" w:rsidRPr="00C01834" w:rsidTr="00D773DA">
        <w:trPr>
          <w:trHeight w:val="383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</w:t>
            </w:r>
            <w:r w:rsidR="00B8221A">
              <w:rPr>
                <w:b/>
                <w:color w:val="auto"/>
              </w:rPr>
              <w:t>*</w:t>
            </w:r>
            <w:r w:rsidRPr="00C01834">
              <w:rPr>
                <w:b/>
                <w:color w:val="auto"/>
              </w:rPr>
              <w:t xml:space="preserve"> zna i rozumie:</w:t>
            </w:r>
          </w:p>
        </w:tc>
      </w:tr>
      <w:tr w:rsidR="00107D26" w:rsidRPr="00C01834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07D26" w:rsidRPr="008F7782" w:rsidRDefault="00107D26" w:rsidP="00CD76AE">
            <w:pPr>
              <w:spacing w:after="0" w:line="259" w:lineRule="auto"/>
              <w:ind w:left="161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C.W15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107D26" w:rsidRPr="008F7782" w:rsidRDefault="00107D26" w:rsidP="00CD76AE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konsekwencje narażenia organizmu człowieka na różne czynniki chemiczne</w:t>
            </w:r>
            <w:r w:rsidR="00CD76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biologiczne oraz zasady profilaktyki;</w:t>
            </w:r>
          </w:p>
        </w:tc>
      </w:tr>
      <w:tr w:rsidR="00582D86" w:rsidRPr="00C01834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582D86" w:rsidRPr="008F7782" w:rsidRDefault="00582D86" w:rsidP="00CD76AE">
            <w:pPr>
              <w:spacing w:after="0" w:line="259" w:lineRule="auto"/>
              <w:ind w:left="161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D.W1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582D86" w:rsidRPr="008F7782" w:rsidRDefault="00582D86" w:rsidP="00CD76AE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społeczny wymiar zdrowia i choroby, wpływ środowiska społecznego (rodziny, sieci</w:t>
            </w:r>
            <w:r w:rsidR="00CD76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relacji społecznych) i nierówności społecznych oraz społeczno-kulturowych różnic</w:t>
            </w:r>
            <w:r w:rsidR="00CD76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stan zdrowia, a także rolę stresu społecznego w zachowaniach zdrowotnych</w:t>
            </w:r>
            <w:r w:rsidR="00CD76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autodestrukcyjnych;</w:t>
            </w:r>
          </w:p>
        </w:tc>
      </w:tr>
      <w:tr w:rsidR="00582D86" w:rsidRPr="00C01834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582D86" w:rsidRPr="008F7782" w:rsidRDefault="00582D86" w:rsidP="00CD76AE">
            <w:pPr>
              <w:spacing w:after="0" w:line="259" w:lineRule="auto"/>
              <w:ind w:left="161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D.W2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582D86" w:rsidRPr="008F7782" w:rsidRDefault="00582D86" w:rsidP="00CD76AE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społeczne czynniki wpływające na zachowania w zdrowiu i w chorobie, szczególnie</w:t>
            </w:r>
            <w:r w:rsidR="00CD76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chorobie przewlekłej;</w:t>
            </w:r>
          </w:p>
        </w:tc>
      </w:tr>
      <w:tr w:rsidR="00582D86" w:rsidRPr="00C01834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582D86" w:rsidRPr="008F7782" w:rsidRDefault="00582D86" w:rsidP="00CD76AE">
            <w:pPr>
              <w:spacing w:after="0" w:line="259" w:lineRule="auto"/>
              <w:ind w:left="161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D.W14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582D86" w:rsidRPr="008F7782" w:rsidRDefault="00582D86" w:rsidP="00CD76AE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promocji zdrowia, jej zadania i główne kierunki działania, ze szczególnym</w:t>
            </w:r>
            <w:r w:rsidR="00CD76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uwzględnieniem znajomości roli elementów zdrowego stylu życia;</w:t>
            </w:r>
          </w:p>
        </w:tc>
      </w:tr>
      <w:tr w:rsidR="00CD76AE" w:rsidRPr="00C01834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76AE" w:rsidRPr="008F7782" w:rsidRDefault="00CD76AE" w:rsidP="00CD76AE">
            <w:pPr>
              <w:spacing w:after="0" w:line="259" w:lineRule="auto"/>
              <w:ind w:left="161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G.W4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D76AE" w:rsidRPr="008F7782" w:rsidRDefault="00CD76AE" w:rsidP="00CD76AE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zdrowia publicznego, jego cele, zadania oraz strukturę i organizację systemu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ochrony zdrowia na poziomie krajowym i światowym, a także wpływ uwarunkowań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ekonomicznych na możliwości ochrony zdrowia;</w:t>
            </w:r>
          </w:p>
        </w:tc>
      </w:tr>
      <w:tr w:rsidR="00C01834" w:rsidRPr="00C01834" w:rsidTr="00D773DA">
        <w:trPr>
          <w:trHeight w:val="383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</w:t>
            </w:r>
            <w:r w:rsidR="00B8221A">
              <w:rPr>
                <w:b/>
                <w:color w:val="auto"/>
              </w:rPr>
              <w:t>*</w:t>
            </w:r>
            <w:r w:rsidRPr="00C01834">
              <w:rPr>
                <w:b/>
                <w:color w:val="auto"/>
              </w:rPr>
              <w:t xml:space="preserve"> potrafi:</w:t>
            </w:r>
          </w:p>
        </w:tc>
      </w:tr>
      <w:tr w:rsidR="00A6544B" w:rsidRPr="00C01834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6544B" w:rsidRPr="008F7782" w:rsidRDefault="00A6544B" w:rsidP="002D1370">
            <w:pPr>
              <w:spacing w:after="0" w:line="259" w:lineRule="auto"/>
              <w:ind w:left="15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D.U2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544B" w:rsidRPr="008F7782" w:rsidRDefault="00A6544B" w:rsidP="002D137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dostrzegać oznaki zachowań antyzdrowotnych i autodestrukcyjnych oraz właściwie</w:t>
            </w:r>
          </w:p>
          <w:p w:rsidR="00A6544B" w:rsidRPr="008F7782" w:rsidRDefault="00A6544B" w:rsidP="002D137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nie reagować;</w:t>
            </w:r>
          </w:p>
        </w:tc>
      </w:tr>
      <w:tr w:rsidR="00A6544B" w:rsidRPr="00C01834" w:rsidTr="00E3000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6544B" w:rsidRPr="008F7782" w:rsidRDefault="00A6544B" w:rsidP="002D1370">
            <w:pPr>
              <w:spacing w:after="0" w:line="259" w:lineRule="auto"/>
              <w:ind w:left="15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D.U17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544B" w:rsidRPr="008F7782" w:rsidRDefault="00A6544B" w:rsidP="002D137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krytycznie analizować piśmiennictwo medyczne, w tym w języku angielskim,</w:t>
            </w:r>
          </w:p>
          <w:p w:rsidR="00A6544B" w:rsidRPr="008F7782" w:rsidRDefault="00A6544B" w:rsidP="002D137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wyciągać wnioski;</w:t>
            </w:r>
          </w:p>
        </w:tc>
      </w:tr>
    </w:tbl>
    <w:p w:rsidR="00C01834" w:rsidRPr="00B8221A" w:rsidRDefault="00B8221A" w:rsidP="00B8221A">
      <w:pPr>
        <w:spacing w:after="11" w:line="259" w:lineRule="auto"/>
        <w:rPr>
          <w:bCs/>
          <w:i/>
          <w:iCs/>
          <w:color w:val="auto"/>
          <w:sz w:val="16"/>
          <w:szCs w:val="14"/>
        </w:rPr>
      </w:pPr>
      <w:r w:rsidRPr="00B8221A">
        <w:rPr>
          <w:bCs/>
          <w:i/>
          <w:iCs/>
          <w:color w:val="auto"/>
          <w:sz w:val="16"/>
          <w:szCs w:val="14"/>
        </w:rPr>
        <w:t xml:space="preserve">*W załącznikach do Rozporządzenia Ministra </w:t>
      </w:r>
      <w:proofErr w:type="spellStart"/>
      <w:r w:rsidRPr="00B8221A">
        <w:rPr>
          <w:bCs/>
          <w:i/>
          <w:iCs/>
          <w:color w:val="auto"/>
          <w:sz w:val="16"/>
          <w:szCs w:val="14"/>
        </w:rPr>
        <w:t>NiSW</w:t>
      </w:r>
      <w:proofErr w:type="spellEnd"/>
      <w:r w:rsidRPr="00B8221A">
        <w:rPr>
          <w:bCs/>
          <w:i/>
          <w:iCs/>
          <w:color w:val="auto"/>
          <w:sz w:val="16"/>
          <w:szCs w:val="14"/>
        </w:rPr>
        <w:t xml:space="preserve"> z 26 lipca 2019 wspomina się o „absolwencie”, a nie studencie</w:t>
      </w:r>
    </w:p>
    <w:p w:rsidR="00B8221A" w:rsidRPr="00CA3ACF" w:rsidRDefault="00B8221A" w:rsidP="00CA3ACF">
      <w:pPr>
        <w:spacing w:after="11" w:line="259" w:lineRule="auto"/>
        <w:ind w:left="0" w:firstLine="0"/>
        <w:rPr>
          <w:bCs/>
          <w:i/>
          <w:iCs/>
          <w:color w:val="auto"/>
          <w:sz w:val="16"/>
          <w:szCs w:val="1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/>
      </w:tblPr>
      <w:tblGrid>
        <w:gridCol w:w="1530"/>
        <w:gridCol w:w="8660"/>
      </w:tblGrid>
      <w:tr w:rsidR="00CA3ACF" w:rsidRPr="00C01834" w:rsidTr="00900EC6">
        <w:trPr>
          <w:trHeight w:val="509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CA3ACF">
              <w:rPr>
                <w:b/>
                <w:smallCaps/>
                <w:color w:val="auto"/>
                <w:sz w:val="24"/>
              </w:rPr>
              <w:t>Pozostałe efekty uczenia się</w:t>
            </w:r>
            <w:r w:rsidRPr="00CA3ACF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C01834" w:rsidRPr="00C01834" w:rsidTr="001B4491">
        <w:trPr>
          <w:trHeight w:val="77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B4491" w:rsidRPr="001B4491" w:rsidRDefault="001B4491" w:rsidP="001B4491">
            <w:pPr>
              <w:spacing w:after="0" w:line="259" w:lineRule="auto"/>
              <w:ind w:left="0" w:firstLine="0"/>
              <w:rPr>
                <w:b/>
                <w:color w:val="A6A6A6" w:themeColor="background1" w:themeShade="A6"/>
              </w:rPr>
            </w:pPr>
            <w:r w:rsidRPr="001B4491">
              <w:rPr>
                <w:bCs/>
                <w:i/>
                <w:iCs/>
                <w:color w:val="A6A6A6" w:themeColor="background1" w:themeShade="A6"/>
                <w:sz w:val="16"/>
                <w:szCs w:val="14"/>
              </w:rPr>
              <w:t>(pole nieobowiązkowe)</w:t>
            </w:r>
          </w:p>
          <w:p w:rsidR="00C01834" w:rsidRPr="00C01834" w:rsidRDefault="00C01834" w:rsidP="001B449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</w:p>
        </w:tc>
      </w:tr>
      <w:tr w:rsidR="00C01834" w:rsidRPr="00C01834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A6544B" w:rsidRPr="00C01834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6544B" w:rsidRPr="008F7782" w:rsidRDefault="00A6544B" w:rsidP="00DC5F5D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544B" w:rsidRPr="008F7782" w:rsidRDefault="00A6544B" w:rsidP="00DC5F5D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zagadnienia związane z zapobieganiem i wczesnym wykryciem choroby nowotworowej, a także ich złożoność. Jest świadomy konieczności interdyscyplinarnego podejścia do problemu choroby nowotworowej;</w:t>
            </w:r>
          </w:p>
        </w:tc>
      </w:tr>
      <w:tr w:rsidR="00A6544B" w:rsidRPr="00C01834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6544B" w:rsidRPr="008F7782" w:rsidRDefault="00A6544B" w:rsidP="00DC5F5D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544B" w:rsidRPr="008F7782" w:rsidRDefault="00A6544B" w:rsidP="00DC5F5D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biologii nowotworów złośliwych;</w:t>
            </w:r>
          </w:p>
        </w:tc>
      </w:tr>
      <w:tr w:rsidR="00A6544B" w:rsidRPr="00C01834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6544B" w:rsidRPr="008F7782" w:rsidRDefault="00A6544B" w:rsidP="00DC5F5D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544B" w:rsidRPr="008F7782" w:rsidRDefault="00A6544B" w:rsidP="00DC5F5D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prewencji pierwotnej nowotworów i promocji zdrowia;</w:t>
            </w:r>
          </w:p>
        </w:tc>
      </w:tr>
      <w:tr w:rsidR="00A6544B" w:rsidRPr="00C01834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6544B" w:rsidRPr="008F7782" w:rsidRDefault="00A6544B" w:rsidP="00DC5F5D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W4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544B" w:rsidRPr="008F7782" w:rsidRDefault="00A6544B" w:rsidP="00DC5F5D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epidemiologię nowotworów złośliwych w Polsce;</w:t>
            </w:r>
          </w:p>
        </w:tc>
      </w:tr>
      <w:tr w:rsidR="00C01834" w:rsidRPr="00C01834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C01834" w:rsidRPr="00C01834" w:rsidRDefault="00C01834" w:rsidP="00CD76AE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A6544B" w:rsidRPr="00C01834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6544B" w:rsidRPr="008F7782" w:rsidRDefault="00A6544B" w:rsidP="00A6544B">
            <w:pPr>
              <w:spacing w:after="0" w:line="259" w:lineRule="auto"/>
              <w:ind w:left="15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544B" w:rsidRPr="008F7782" w:rsidRDefault="00A6544B" w:rsidP="00A6544B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zaplanować skuteczne działania mogące w realny sposób przyczynić się do ograniczenia występowania poszczególnych nowotworów złośliwych lub/i ich wczesnego wykrycia;</w:t>
            </w:r>
          </w:p>
        </w:tc>
      </w:tr>
      <w:tr w:rsidR="00A6544B" w:rsidRPr="00C01834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A6544B" w:rsidRPr="008F7782" w:rsidRDefault="00A6544B" w:rsidP="00A6544B">
            <w:pPr>
              <w:spacing w:after="0" w:line="259" w:lineRule="auto"/>
              <w:ind w:left="15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544B" w:rsidRPr="008F7782" w:rsidRDefault="00A6544B" w:rsidP="00A6544B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ocenić efektywność i zasadność określonych działań promocji zdrowia prowadzonych przez podmioty prywatne i publiczne;</w:t>
            </w:r>
          </w:p>
        </w:tc>
      </w:tr>
      <w:tr w:rsidR="00A6544B" w:rsidRPr="00C01834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A6544B" w:rsidRPr="008F7782" w:rsidRDefault="00A6544B" w:rsidP="00A6544B">
            <w:pPr>
              <w:spacing w:after="0" w:line="259" w:lineRule="auto"/>
              <w:ind w:left="15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544B" w:rsidRPr="008F7782" w:rsidRDefault="00A6544B" w:rsidP="00A6544B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sposób interdyscyplinarny rozwiązywać problemy z zakresu prewencji pierwotnej i wczesnego wykrywania nowotworów;</w:t>
            </w:r>
          </w:p>
        </w:tc>
      </w:tr>
      <w:tr w:rsidR="00C01834" w:rsidRPr="00C01834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A6544B" w:rsidRPr="00C01834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A6544B" w:rsidRPr="008F7782" w:rsidRDefault="00A6544B" w:rsidP="00A6544B">
            <w:pPr>
              <w:spacing w:after="0" w:line="259" w:lineRule="auto"/>
              <w:ind w:left="33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544B" w:rsidRPr="008F7782" w:rsidRDefault="00A6544B" w:rsidP="00A6544B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autonomicznego i odpowiedzialnego wykonywania powierzonych zadań w zakresie przedmiotu;</w:t>
            </w:r>
          </w:p>
        </w:tc>
      </w:tr>
      <w:tr w:rsidR="00A6544B" w:rsidRPr="00C01834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6544B" w:rsidRPr="008F7782" w:rsidRDefault="00A6544B" w:rsidP="00A6544B">
            <w:pPr>
              <w:spacing w:after="0" w:line="259" w:lineRule="auto"/>
              <w:ind w:left="33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544B" w:rsidRPr="008F7782" w:rsidRDefault="00A6544B" w:rsidP="00A6544B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komunikowania się z wykorzystaniem specjalistycznej nomenklatury;</w:t>
            </w:r>
          </w:p>
        </w:tc>
      </w:tr>
    </w:tbl>
    <w:p w:rsidR="00C01834" w:rsidRPr="00C01834" w:rsidRDefault="00C01834" w:rsidP="00C01834">
      <w:pPr>
        <w:spacing w:after="11" w:line="259" w:lineRule="auto"/>
        <w:jc w:val="center"/>
        <w:rPr>
          <w:b/>
          <w:color w:val="auto"/>
          <w:sz w:val="24"/>
        </w:rPr>
      </w:pPr>
    </w:p>
    <w:p w:rsidR="00C01834" w:rsidRDefault="00C01834" w:rsidP="00C01834">
      <w:pPr>
        <w:spacing w:after="11" w:line="259" w:lineRule="auto"/>
        <w:ind w:left="0" w:firstLine="0"/>
        <w:jc w:val="center"/>
        <w:rPr>
          <w:color w:val="auto"/>
        </w:rPr>
      </w:pPr>
    </w:p>
    <w:p w:rsidR="002453B1" w:rsidRPr="00C01834" w:rsidRDefault="002453B1" w:rsidP="00C01834">
      <w:pPr>
        <w:spacing w:after="11" w:line="259" w:lineRule="auto"/>
        <w:ind w:left="0" w:firstLine="0"/>
        <w:jc w:val="center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/>
      </w:tblPr>
      <w:tblGrid>
        <w:gridCol w:w="2252"/>
        <w:gridCol w:w="5387"/>
        <w:gridCol w:w="2551"/>
      </w:tblGrid>
      <w:tr w:rsidR="00CA3ACF" w:rsidRPr="00C01834" w:rsidTr="009A30E1">
        <w:trPr>
          <w:trHeight w:val="26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0" w:name="_Hlk33527891"/>
            <w:r w:rsidRPr="00CA3ACF">
              <w:rPr>
                <w:b/>
                <w:smallCaps/>
                <w:color w:val="auto"/>
                <w:sz w:val="24"/>
              </w:rPr>
              <w:t>Zajęcia</w:t>
            </w:r>
          </w:p>
        </w:tc>
      </w:tr>
      <w:tr w:rsidR="00A3096F" w:rsidRPr="00C01834" w:rsidTr="00A3096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A3096F" w:rsidRPr="00C01834" w:rsidRDefault="00A3096F" w:rsidP="00D773DA">
            <w:pPr>
              <w:spacing w:after="0" w:line="259" w:lineRule="auto"/>
              <w:ind w:left="5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Forma zajęć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Treści programowe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3096F" w:rsidRPr="00C01834" w:rsidRDefault="00A3096F" w:rsidP="00A3096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Efekty uczenia się</w:t>
            </w:r>
          </w:p>
        </w:tc>
      </w:tr>
      <w:tr w:rsidR="00A3096F" w:rsidRPr="00C01834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A6544B" w:rsidRPr="008F7782" w:rsidRDefault="00A6544B" w:rsidP="00A6544B">
            <w:pPr>
              <w:spacing w:after="0" w:line="259" w:lineRule="auto"/>
              <w:ind w:left="5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Seminaria e-learning</w:t>
            </w:r>
          </w:p>
          <w:p w:rsidR="00A3096F" w:rsidRPr="00C01834" w:rsidRDefault="00A3096F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544B" w:rsidRPr="008F7782" w:rsidRDefault="00A6544B" w:rsidP="00A6544B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b/>
                <w:sz w:val="20"/>
                <w:szCs w:val="20"/>
              </w:rPr>
              <w:t>Wykład 1</w:t>
            </w: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782">
              <w:rPr>
                <w:rFonts w:ascii="Times New Roman" w:hAnsi="Times New Roman" w:cs="Times New Roman"/>
                <w:b/>
                <w:sz w:val="20"/>
                <w:szCs w:val="20"/>
              </w:rPr>
              <w:t>(2 godziny)</w:t>
            </w: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Ogólna charakt</w:t>
            </w:r>
            <w:r w:rsidR="0099027B">
              <w:rPr>
                <w:rFonts w:ascii="Times New Roman" w:hAnsi="Times New Roman" w:cs="Times New Roman"/>
                <w:sz w:val="20"/>
                <w:szCs w:val="20"/>
              </w:rPr>
              <w:t xml:space="preserve">erystyka procesu nowotworowego: </w:t>
            </w: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niekontrolowane podziały, rozrost w miejscu = nowotwór in situ, powstawanie przerzutów i drogi przerzutowania, powstawanie ogniska wtórnego, podstawy rozpoznania nowotworu, podstawowe zasady terapii</w:t>
            </w:r>
          </w:p>
          <w:p w:rsidR="00A6544B" w:rsidRPr="008F7782" w:rsidRDefault="00A6544B" w:rsidP="00A6544B">
            <w:pPr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544B" w:rsidRPr="008F7782" w:rsidRDefault="00A6544B" w:rsidP="00A6544B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b/>
                <w:sz w:val="20"/>
                <w:szCs w:val="20"/>
              </w:rPr>
              <w:t>Wykład 2 (2 godziny)</w:t>
            </w: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Działanie onkogenów w transformacji nowotworowej komórek: podstawy komórkowe i molekularne procesu nowotworzenia, rola onkogenów, białko </w:t>
            </w:r>
            <w:proofErr w:type="spellStart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Rb</w:t>
            </w:r>
            <w:proofErr w:type="spellEnd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(retinoblastoma), rola białka p53 i mutacji jego genu, rodzina inhibitorów kinaz białka p16, p27, p21, </w:t>
            </w:r>
            <w:proofErr w:type="spellStart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angiogeneza</w:t>
            </w:r>
            <w:proofErr w:type="spellEnd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neoangiogeneza</w:t>
            </w:r>
            <w:proofErr w:type="spellEnd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6544B" w:rsidRPr="008F7782" w:rsidRDefault="00A6544B" w:rsidP="00A6544B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44B" w:rsidRPr="008F7782" w:rsidRDefault="00A6544B" w:rsidP="00A6544B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b/>
                <w:sz w:val="20"/>
                <w:szCs w:val="20"/>
              </w:rPr>
              <w:t>Wykład 3 (2 godziny)</w:t>
            </w: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Mechanizmy powstawania przerzutów komórek nowotworowych: rodzaje cząsteczek </w:t>
            </w:r>
            <w:r w:rsidR="0099027B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hezyjnych z uwzględnieniem oddziaływania płytek krwi i leukocytów z komórkami śródbłonka, inwazyjność komórek nowotworowych kluczem do ich rozprzestrzeniania się; sekrecja kolagenoz, wnikanie komórek nowotworowych do naczynia krwionośnego lub limfatycznego, osiedlanie się komórek </w:t>
            </w:r>
            <w:proofErr w:type="spellStart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metastatycznych</w:t>
            </w:r>
            <w:proofErr w:type="spellEnd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w narządach obwodowych, cechy rozrostu ogniska wtórnego,  implikacje terapeutyczne (</w:t>
            </w:r>
            <w:proofErr w:type="spellStart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antyintegryny</w:t>
            </w:r>
            <w:proofErr w:type="spellEnd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) , przeciwciała itp. unaczynienie nowotworów, </w:t>
            </w:r>
          </w:p>
          <w:p w:rsidR="00A6544B" w:rsidRPr="008F7782" w:rsidRDefault="00A6544B" w:rsidP="00A6544B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44B" w:rsidRPr="008F7782" w:rsidRDefault="00A6544B" w:rsidP="00A6544B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 4 (2 godziny) </w:t>
            </w: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Podział i obraz histologiczny nowotworów: podstawy klasyfikacji nowotworów, obraz histologiczny zmian przednowotworowych, obraz histologiczny zaawansowanego raka, obraz histologiczny zmian przerzutowych, zastosowanie barwień immunohistochemicznych w diagnostyce, </w:t>
            </w:r>
          </w:p>
          <w:p w:rsidR="00A6544B" w:rsidRPr="008F7782" w:rsidRDefault="00A6544B" w:rsidP="00A6544B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44B" w:rsidRPr="008F7782" w:rsidRDefault="00A6544B" w:rsidP="00A6544B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b/>
                <w:sz w:val="20"/>
                <w:szCs w:val="20"/>
              </w:rPr>
              <w:t>Wykład 5</w:t>
            </w: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782">
              <w:rPr>
                <w:rFonts w:ascii="Times New Roman" w:hAnsi="Times New Roman" w:cs="Times New Roman"/>
                <w:b/>
                <w:sz w:val="20"/>
                <w:szCs w:val="20"/>
              </w:rPr>
              <w:t>(2 godziny)</w:t>
            </w: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Apoptoza</w:t>
            </w:r>
            <w:proofErr w:type="spellEnd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i nowotwory: definicja i czynniki wywołujące apoptozę,  morfologia komórki </w:t>
            </w:r>
            <w:proofErr w:type="spellStart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apoptotycznej</w:t>
            </w:r>
            <w:proofErr w:type="spellEnd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, fazy procesu apoptozy, </w:t>
            </w:r>
            <w:proofErr w:type="spellStart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kaspazy</w:t>
            </w:r>
            <w:proofErr w:type="spellEnd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, molekularny mechanizm apoptozy, rola białka p53 w </w:t>
            </w:r>
            <w:proofErr w:type="spellStart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apoptozie</w:t>
            </w:r>
            <w:proofErr w:type="spellEnd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, rola mitochondriów w </w:t>
            </w:r>
            <w:proofErr w:type="spellStart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apoptozie</w:t>
            </w:r>
            <w:proofErr w:type="spellEnd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6544B" w:rsidRPr="008F7782" w:rsidRDefault="00A6544B" w:rsidP="00A6544B">
            <w:pPr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544B" w:rsidRPr="008F7782" w:rsidRDefault="00A6544B" w:rsidP="00A6544B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b/>
                <w:sz w:val="20"/>
                <w:szCs w:val="20"/>
              </w:rPr>
              <w:t>Wykład 6</w:t>
            </w: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782">
              <w:rPr>
                <w:rFonts w:ascii="Times New Roman" w:hAnsi="Times New Roman" w:cs="Times New Roman"/>
                <w:b/>
                <w:sz w:val="20"/>
                <w:szCs w:val="20"/>
              </w:rPr>
              <w:t>(2 godziny)</w:t>
            </w: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Autofagia</w:t>
            </w:r>
            <w:proofErr w:type="spellEnd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- forma przeżycia czy śmierć komórki nowotworowej: </w:t>
            </w:r>
            <w:proofErr w:type="spellStart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autofagia</w:t>
            </w:r>
            <w:proofErr w:type="spellEnd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- definicja, molekularny mechanizm </w:t>
            </w:r>
            <w:proofErr w:type="spellStart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autofagii</w:t>
            </w:r>
            <w:proofErr w:type="spellEnd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autofagia</w:t>
            </w:r>
            <w:proofErr w:type="spellEnd"/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7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programowana śmierć typu II </w:t>
            </w:r>
          </w:p>
          <w:p w:rsidR="00A6544B" w:rsidRPr="008F7782" w:rsidRDefault="00A6544B" w:rsidP="00A6544B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44B" w:rsidRPr="008F7782" w:rsidRDefault="00A6544B" w:rsidP="00A6544B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b/>
                <w:sz w:val="20"/>
                <w:szCs w:val="20"/>
              </w:rPr>
              <w:t>Wykład 7 (2 godziny)</w:t>
            </w: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Współczesne sposoby diagnozowania i leczenia nowotworów: markery nowotworowe: biologia choroby nowotworowej, strategie rozpoznawania nowotworów, immunohistochemiczna diagnostyka onkologiczna - markery nowotworowe, epidemiologia i wyniki leczenia nowotworów, etiologia, objawy, profilaktyka nowotworów, lokalizacje narządowe i markery nowotworowe: rak piersi, rak trzonu macicy, rak jelita grubego, rak żołądka, rak gruczołu krokowego, rak pęcherza moczowego i inne, </w:t>
            </w:r>
          </w:p>
          <w:p w:rsidR="00A6544B" w:rsidRPr="008F7782" w:rsidRDefault="00A6544B" w:rsidP="00A6544B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b/>
                <w:sz w:val="20"/>
                <w:szCs w:val="20"/>
              </w:rPr>
              <w:t>Wykład 8 (1 godzina)</w:t>
            </w: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 Narodowy Program Zwalczania Chorób Nowotworowych: ustawa o ustanowieniu „Narodowego programu zwalczania chorób nowotworowych”.</w:t>
            </w:r>
          </w:p>
          <w:p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C.W15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D.W1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D.W2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D.W14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G.W4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D.U2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D.U17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W1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W2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W3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W4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U1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U3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C.W15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D.W1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D.W2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D.W14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G.W4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D.U2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D.U17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W1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W2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W3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W4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U1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U3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K2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C.W15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D.W1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D.W2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D.W14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G.W4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D.U2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D.U17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W1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W2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W3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W4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U1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U3</w:t>
            </w:r>
          </w:p>
          <w:p w:rsidR="00A6544B" w:rsidRPr="008F7782" w:rsidRDefault="00A6544B" w:rsidP="00A6544B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  <w:p w:rsidR="00A3096F" w:rsidRPr="00C01834" w:rsidRDefault="00A6544B" w:rsidP="00A6544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</w:tr>
      <w:bookmarkEnd w:id="0"/>
    </w:tbl>
    <w:p w:rsidR="00014630" w:rsidRDefault="00014630" w:rsidP="00E55362">
      <w:pPr>
        <w:pStyle w:val="Nagwek1"/>
        <w:spacing w:after="0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/>
      </w:tblPr>
      <w:tblGrid>
        <w:gridCol w:w="10190"/>
      </w:tblGrid>
      <w:tr w:rsidR="00014630" w:rsidRPr="00C01834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014630" w:rsidRPr="00014630" w:rsidRDefault="00014630" w:rsidP="00014630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1" w:name="_Hlk33528811"/>
            <w:r w:rsidRPr="00014630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tr w:rsidR="00014630" w:rsidRPr="00C01834" w:rsidTr="00AD6D5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014630" w:rsidRPr="00C01834" w:rsidRDefault="00014630" w:rsidP="009E3ED7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Obowiązkowa</w:t>
            </w:r>
          </w:p>
        </w:tc>
      </w:tr>
      <w:bookmarkEnd w:id="1"/>
      <w:tr w:rsidR="00014630" w:rsidRPr="00C01834" w:rsidTr="00527046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912A47" w:rsidRPr="008F7782" w:rsidRDefault="00912A47" w:rsidP="00912A4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Jerzy B. Karski, Promocja Zdrowia, Wyd. IGNIS, Warszawa 1999, wyd. 3, </w:t>
            </w:r>
          </w:p>
          <w:p w:rsidR="00912A47" w:rsidRPr="008F7782" w:rsidRDefault="00912A47" w:rsidP="00912A4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Deptała A. Onkologia w praktyce, Warszawa: Wydawnictwo Lekarskie PZWL,</w:t>
            </w:r>
          </w:p>
          <w:p w:rsidR="00912A47" w:rsidRPr="008F7782" w:rsidRDefault="00912A47" w:rsidP="00912A4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Szczeklik A. Interna Szczeklika 2014 - Podręcznik chorób wewnętrznych 2014. MP Kraków 2014,</w:t>
            </w:r>
          </w:p>
          <w:p w:rsidR="00912A47" w:rsidRPr="008F7782" w:rsidRDefault="00912A47" w:rsidP="00912A4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Ustawa z dnia 11 września 2015 r. o zdrowiu publicznym,</w:t>
            </w:r>
          </w:p>
          <w:p w:rsidR="00912A47" w:rsidRDefault="00912A47" w:rsidP="00912A4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Rozporządzenie Rady Ministrów z dnia 4 sierpnia 2016 w sprawie Narodowego Programu Zdrowia na lata 2016-2020,</w:t>
            </w:r>
          </w:p>
          <w:p w:rsidR="00014630" w:rsidRPr="00912A47" w:rsidRDefault="00912A47" w:rsidP="00912A4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12A47">
              <w:rPr>
                <w:rFonts w:ascii="Times New Roman" w:hAnsi="Times New Roman" w:cs="Times New Roman"/>
                <w:sz w:val="20"/>
                <w:szCs w:val="20"/>
              </w:rPr>
              <w:t>Narodowy Program Zwalczania Chorób Nowotworowych na lata 2016-2024.</w:t>
            </w:r>
          </w:p>
        </w:tc>
      </w:tr>
      <w:tr w:rsidR="00014630" w:rsidRPr="00C01834" w:rsidTr="00014630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</w:tcPr>
          <w:p w:rsidR="00014630" w:rsidRPr="00014630" w:rsidRDefault="00014630" w:rsidP="009E3ED7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014630">
              <w:rPr>
                <w:b/>
                <w:bCs/>
                <w:color w:val="auto"/>
              </w:rPr>
              <w:t>Uzupełniająca</w:t>
            </w:r>
          </w:p>
        </w:tc>
      </w:tr>
      <w:tr w:rsidR="00014630" w:rsidRPr="00DC5F5D" w:rsidTr="003524C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014630" w:rsidRPr="00912A47" w:rsidRDefault="00912A47" w:rsidP="00912A47">
            <w:pPr>
              <w:pStyle w:val="Akapitzlist"/>
              <w:numPr>
                <w:ilvl w:val="0"/>
                <w:numId w:val="5"/>
              </w:numPr>
              <w:spacing w:after="0" w:line="259" w:lineRule="auto"/>
              <w:ind w:right="1523"/>
              <w:rPr>
                <w:color w:val="auto"/>
                <w:lang w:val="en-US"/>
              </w:rPr>
            </w:pPr>
            <w:r w:rsidRPr="00912A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 Health Organization, Global Action Plan for the Prevention and Control of NCDs 2013-2020</w:t>
            </w:r>
          </w:p>
        </w:tc>
      </w:tr>
    </w:tbl>
    <w:p w:rsidR="00C01834" w:rsidRPr="00912A47" w:rsidRDefault="00C01834" w:rsidP="00E55362">
      <w:pPr>
        <w:ind w:left="0" w:firstLine="0"/>
        <w:rPr>
          <w:color w:val="auto"/>
          <w:sz w:val="24"/>
          <w:szCs w:val="24"/>
          <w:lang w:val="en-US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/>
      </w:tblPr>
      <w:tblGrid>
        <w:gridCol w:w="1827"/>
        <w:gridCol w:w="5812"/>
        <w:gridCol w:w="2551"/>
      </w:tblGrid>
      <w:tr w:rsidR="00CA3ACF" w:rsidRPr="00C01834" w:rsidTr="00900EC6">
        <w:trPr>
          <w:trHeight w:val="38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A3ACF" w:rsidRPr="00014630" w:rsidRDefault="00CA3ACF" w:rsidP="00014630">
            <w:pPr>
              <w:pStyle w:val="Nagwek1"/>
              <w:numPr>
                <w:ilvl w:val="0"/>
                <w:numId w:val="1"/>
              </w:numPr>
              <w:spacing w:after="241"/>
              <w:jc w:val="left"/>
              <w:outlineLvl w:val="0"/>
              <w:rPr>
                <w:smallCaps/>
                <w:color w:val="auto"/>
              </w:rPr>
            </w:pPr>
            <w:r w:rsidRPr="00014630">
              <w:rPr>
                <w:smallCaps/>
                <w:color w:val="auto"/>
              </w:rPr>
              <w:t>Sposoby weryfikacji efektów uczenia się</w:t>
            </w:r>
          </w:p>
        </w:tc>
      </w:tr>
      <w:tr w:rsidR="00A3096F" w:rsidRPr="00C01834" w:rsidTr="00CA3ACF">
        <w:trPr>
          <w:trHeight w:val="597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3096F" w:rsidRPr="00C01834" w:rsidRDefault="00A42ACC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S</w:t>
            </w:r>
            <w:r w:rsidR="00A3096F" w:rsidRPr="00C01834">
              <w:rPr>
                <w:b/>
                <w:color w:val="auto"/>
              </w:rPr>
              <w:t>ymbol przedmiotowego efektu uczenia się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3096F" w:rsidRPr="00C01834" w:rsidRDefault="00A3096F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Sposoby weryfikacji efektu </w:t>
            </w:r>
            <w:r w:rsidR="00CA3ACF">
              <w:rPr>
                <w:b/>
                <w:color w:val="auto"/>
              </w:rPr>
              <w:t>uczenia się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3096F" w:rsidRPr="00C01834" w:rsidRDefault="00A3096F" w:rsidP="00D773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Kryterium zaliczenia</w:t>
            </w:r>
          </w:p>
        </w:tc>
      </w:tr>
      <w:tr w:rsidR="00A3096F" w:rsidRPr="00C01834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3096F" w:rsidRPr="00AD2F54" w:rsidRDefault="00A3096F" w:rsidP="00D773DA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Np. A.W1, A.U1, K1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3096F" w:rsidRPr="00AD2F54" w:rsidRDefault="00A3096F" w:rsidP="00D773DA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Pole definiuje metody wykorzystywane do oceniania studentów, np. kartkówka, kolokwium, raport z ćwiczeń itp.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3096F" w:rsidRPr="00AD2F54" w:rsidRDefault="00A3096F" w:rsidP="00D773DA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Np. próg zaliczeniowy</w:t>
            </w:r>
          </w:p>
        </w:tc>
      </w:tr>
      <w:tr w:rsidR="00912A47" w:rsidRPr="00C01834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912A47" w:rsidRPr="008F7782" w:rsidRDefault="00912A47" w:rsidP="00912A47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C.W15, D.W1, D.W2,</w:t>
            </w:r>
          </w:p>
          <w:p w:rsidR="00912A47" w:rsidRPr="008F7782" w:rsidRDefault="00912A47" w:rsidP="00912A47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>D.W14, G.W4, D.U2,</w:t>
            </w:r>
          </w:p>
          <w:p w:rsidR="00912A47" w:rsidRPr="008F7782" w:rsidRDefault="00912A47" w:rsidP="00912A47">
            <w:pPr>
              <w:tabs>
                <w:tab w:val="left" w:pos="481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 xml:space="preserve">D.U17, W1, W2, W3, W4, U1, U2, </w:t>
            </w:r>
            <w:r w:rsidRPr="008F7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U3, K1, K2</w:t>
            </w:r>
          </w:p>
          <w:p w:rsidR="00912A47" w:rsidRPr="00C01834" w:rsidRDefault="00912A47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912A47" w:rsidRPr="008F7782" w:rsidRDefault="00912A47" w:rsidP="002D137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(on-line na platformie e-learning)</w:t>
            </w:r>
          </w:p>
          <w:p w:rsidR="00912A47" w:rsidRPr="008F7782" w:rsidRDefault="00912A47" w:rsidP="002D1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A47" w:rsidRPr="008F7782" w:rsidRDefault="00912A47" w:rsidP="002D1370">
            <w:pPr>
              <w:tabs>
                <w:tab w:val="left" w:pos="17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F778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912A47" w:rsidRDefault="00912A47" w:rsidP="002D137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Próg zaliczeniowy 60 %</w:t>
            </w:r>
          </w:p>
          <w:p w:rsidR="00DC5F5D" w:rsidRDefault="00DC5F5D" w:rsidP="002D137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Skala:</w:t>
            </w:r>
          </w:p>
          <w:p w:rsidR="00DC5F5D" w:rsidRDefault="00DC5F5D" w:rsidP="002D137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 pkt. - (</w:t>
            </w:r>
            <w:r w:rsidR="005F54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ocena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5.0)</w:t>
            </w:r>
          </w:p>
          <w:p w:rsidR="00DC5F5D" w:rsidRDefault="00DC5F5D" w:rsidP="00DC5F5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 pkt. -  (</w:t>
            </w:r>
            <w:r w:rsidR="005F54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ocena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4.5)</w:t>
            </w:r>
          </w:p>
          <w:p w:rsidR="00DC5F5D" w:rsidRDefault="00DC5F5D" w:rsidP="00DC5F5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pkt. - (</w:t>
            </w:r>
            <w:r w:rsidR="005F54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ocena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4.0)</w:t>
            </w:r>
          </w:p>
          <w:p w:rsidR="00DC5F5D" w:rsidRDefault="00DC5F5D" w:rsidP="00DC5F5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 pkt. - (</w:t>
            </w:r>
            <w:r w:rsidR="005F54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ocena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3.5)</w:t>
            </w:r>
          </w:p>
          <w:p w:rsidR="00DC5F5D" w:rsidRPr="008F7782" w:rsidRDefault="00DC5F5D" w:rsidP="00DC5F5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 pkt. - (</w:t>
            </w:r>
            <w:r w:rsidR="005F54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ocena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3.0)</w:t>
            </w:r>
          </w:p>
        </w:tc>
      </w:tr>
    </w:tbl>
    <w:p w:rsidR="00C01834" w:rsidRPr="00E55362" w:rsidRDefault="00C01834" w:rsidP="00E55362">
      <w:pPr>
        <w:spacing w:after="0" w:line="264" w:lineRule="auto"/>
        <w:ind w:left="-6" w:hanging="11"/>
        <w:rPr>
          <w:b/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/>
      </w:tblPr>
      <w:tblGrid>
        <w:gridCol w:w="10190"/>
      </w:tblGrid>
      <w:tr w:rsidR="00014630" w:rsidRPr="00014630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014630" w:rsidRPr="00E55362" w:rsidRDefault="00E55362" w:rsidP="00E55362">
            <w:pPr>
              <w:pStyle w:val="Akapitzlist"/>
              <w:numPr>
                <w:ilvl w:val="0"/>
                <w:numId w:val="1"/>
              </w:numPr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E55362">
              <w:rPr>
                <w:b/>
                <w:smallCaps/>
                <w:color w:val="auto"/>
                <w:sz w:val="24"/>
              </w:rPr>
              <w:t xml:space="preserve">Informacje dodatkowe </w:t>
            </w:r>
          </w:p>
        </w:tc>
      </w:tr>
      <w:tr w:rsidR="00014630" w:rsidRPr="00C01834" w:rsidTr="00E55362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014630" w:rsidRDefault="008D2A3B" w:rsidP="009E3ED7">
            <w:pPr>
              <w:spacing w:after="0" w:line="259" w:lineRule="auto"/>
              <w:ind w:left="0" w:right="235" w:firstLine="0"/>
              <w:rPr>
                <w:i/>
                <w:iCs/>
                <w:color w:val="auto"/>
                <w:sz w:val="16"/>
                <w:szCs w:val="16"/>
              </w:rPr>
            </w:pPr>
            <w:r>
              <w:rPr>
                <w:i/>
                <w:iCs/>
                <w:color w:val="auto"/>
                <w:sz w:val="16"/>
                <w:szCs w:val="16"/>
              </w:rPr>
              <w:t xml:space="preserve">(tu należy zamieścić informacje istotne z punktu widzenia nauczyciela niezawarte w pozostałej części sylabusa, </w:t>
            </w: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 xml:space="preserve">w </w:t>
            </w:r>
            <w:r w:rsidR="00E70A1B" w:rsidRPr="00E70A1B">
              <w:rPr>
                <w:b/>
                <w:bCs/>
                <w:i/>
                <w:iCs/>
                <w:color w:val="auto"/>
                <w:sz w:val="16"/>
                <w:szCs w:val="16"/>
              </w:rPr>
              <w:t>szczególności w oparciu o regulacje wynikające z § 26 ust. 1 i 2, § 27 ust. 3 oraz § 28 ust. 1 Regulamin</w:t>
            </w:r>
            <w:r w:rsidR="00BE7443">
              <w:rPr>
                <w:b/>
                <w:bCs/>
                <w:i/>
                <w:iCs/>
                <w:color w:val="auto"/>
                <w:sz w:val="16"/>
                <w:szCs w:val="16"/>
              </w:rPr>
              <w:t>u</w:t>
            </w:r>
            <w:r w:rsidR="00E70A1B" w:rsidRPr="00E70A1B">
              <w:rPr>
                <w:b/>
                <w:bCs/>
                <w:i/>
                <w:iCs/>
                <w:color w:val="auto"/>
                <w:sz w:val="16"/>
                <w:szCs w:val="16"/>
              </w:rPr>
              <w:t xml:space="preserve"> Studiów wskazanie liczby terminów zaliczeń przedmiotu, w tym zaliczeń dopuszczających do egzaminu</w:t>
            </w:r>
            <w:r>
              <w:rPr>
                <w:i/>
                <w:iCs/>
                <w:color w:val="auto"/>
                <w:sz w:val="16"/>
                <w:szCs w:val="16"/>
              </w:rPr>
              <w:t>, oraz np. czy przedmiot jest powiązany z badaniami naukowymi, szczegółowy opis egzaminu, informacje o kole naukowym)</w:t>
            </w:r>
          </w:p>
          <w:p w:rsidR="000E3D75" w:rsidRDefault="000E3D75" w:rsidP="009E3ED7">
            <w:pPr>
              <w:spacing w:after="0" w:line="259" w:lineRule="auto"/>
              <w:ind w:left="0" w:right="235" w:firstLine="0"/>
              <w:rPr>
                <w:i/>
                <w:iCs/>
                <w:color w:val="auto"/>
                <w:sz w:val="16"/>
                <w:szCs w:val="16"/>
              </w:rPr>
            </w:pPr>
          </w:p>
          <w:p w:rsidR="000E3D75" w:rsidRDefault="000E3D75" w:rsidP="009E3ED7">
            <w:pPr>
              <w:spacing w:after="0" w:line="259" w:lineRule="auto"/>
              <w:ind w:left="0" w:right="235" w:firstLine="0"/>
              <w:rPr>
                <w:i/>
                <w:iCs/>
                <w:color w:val="auto"/>
                <w:sz w:val="16"/>
                <w:szCs w:val="16"/>
              </w:rPr>
            </w:pPr>
          </w:p>
          <w:p w:rsidR="000E3D75" w:rsidRDefault="000E3D75" w:rsidP="000E3D75">
            <w:pPr>
              <w:spacing w:after="0" w:line="259" w:lineRule="auto"/>
              <w:ind w:left="0" w:right="235" w:firstLine="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E3D7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 końcowe składa się z 10 pytań jednokrotnego wyboru. Do uzyskania zaliczenia niezbędne jest zapoznanie się ze wszystkim materiałami zamieszczonymi na platformie e-learning.wum.edu.pl</w:t>
            </w:r>
            <w:r w:rsidR="003A1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(aktywność na platformie) i u</w:t>
            </w:r>
            <w:r w:rsidRPr="000E3D7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zyskanie co najmniej 60% punktów z kolokwium. </w:t>
            </w:r>
            <w:r w:rsidRPr="0099027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>Kolokwium końcowe w formie on-line odbędzie się przed sesją letnią 0</w:t>
            </w:r>
            <w:r w:rsidR="00F836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>1</w:t>
            </w:r>
            <w:r w:rsidRPr="0099027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>.06.202</w:t>
            </w:r>
            <w:r w:rsidR="00F836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>6</w:t>
            </w:r>
            <w:r w:rsidRPr="0099027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 r. on-line na platformie e-learning – test będzie dostępny w godzinach od 8:00 do 20:00 (jedno wejście)</w:t>
            </w:r>
            <w:r w:rsidRPr="000E3D7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  <w:p w:rsidR="00DC5F5D" w:rsidRDefault="00DC5F5D" w:rsidP="000E3D75">
            <w:pPr>
              <w:spacing w:after="0" w:line="259" w:lineRule="auto"/>
              <w:ind w:left="0" w:right="235" w:firstLine="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Student jest zobowiązany do zapoznania się ze wszystkimi zasobami na platformie e-learning w ramach fakultetu </w:t>
            </w:r>
            <w:r w:rsidR="007611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– wymagana jest aktywność na platformie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oraz </w:t>
            </w:r>
            <w:r w:rsidR="007611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Student jest zobowiązany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przystąpienia do zaliczenia końcowego. </w:t>
            </w:r>
          </w:p>
          <w:p w:rsidR="00DC5F5D" w:rsidRPr="000E3D75" w:rsidRDefault="00DC5F5D" w:rsidP="000E3D75">
            <w:pPr>
              <w:spacing w:after="0" w:line="259" w:lineRule="auto"/>
              <w:ind w:left="0" w:right="235" w:firstLine="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Jeżeli Student jest nieobecny na zaliczeniu (termin 1), to po dostarczeniu zwolnienia lekarskiego w ciągu 7 dni od powrotu na uczelnię może przystąpić do zaliczenia</w:t>
            </w:r>
            <w:r w:rsidR="007611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w terminie 2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7611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Brak dostarczenia zwolnienia lekarskiego skutkuje brakiem uzyskania zaliczenia z przedmiotu.</w:t>
            </w:r>
          </w:p>
          <w:p w:rsidR="000E3D75" w:rsidRPr="000E3D75" w:rsidRDefault="000E3D75" w:rsidP="000E3D75">
            <w:pPr>
              <w:spacing w:after="0" w:line="259" w:lineRule="auto"/>
              <w:ind w:left="0" w:right="235" w:firstLine="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0E3D75" w:rsidRDefault="000E3D75" w:rsidP="000E3D75">
            <w:pPr>
              <w:spacing w:after="0" w:line="259" w:lineRule="auto"/>
              <w:ind w:left="0" w:right="235" w:firstLine="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E3D7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 Zakładzie Propedeutyki Onkologicznej działa Studenckie Koło Naukowe Biologii Komórki Nowotworowej. Osoby zainteresowane pracą w kole zapraszamy i prosimy o kontakt.</w:t>
            </w:r>
          </w:p>
          <w:p w:rsidR="0099027B" w:rsidRPr="000E3D75" w:rsidRDefault="0099027B" w:rsidP="000E3D75">
            <w:pPr>
              <w:spacing w:after="0" w:line="259" w:lineRule="auto"/>
              <w:ind w:left="0" w:right="235" w:firstLine="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abadowska@wum.edu.pl</w:t>
            </w:r>
          </w:p>
          <w:p w:rsidR="000E3D75" w:rsidRPr="00C01834" w:rsidRDefault="000E3D75" w:rsidP="000E3D75">
            <w:pPr>
              <w:spacing w:after="0" w:line="259" w:lineRule="auto"/>
              <w:ind w:left="0" w:right="235" w:firstLine="0"/>
              <w:jc w:val="both"/>
              <w:rPr>
                <w:b/>
                <w:color w:val="auto"/>
              </w:rPr>
            </w:pPr>
          </w:p>
        </w:tc>
      </w:tr>
    </w:tbl>
    <w:p w:rsidR="000E3D75" w:rsidRDefault="009C7FCF" w:rsidP="001B4491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  <w:r>
        <w:rPr>
          <w:noProof/>
          <w:color w:val="auto"/>
          <w:sz w:val="16"/>
          <w:szCs w:val="16"/>
        </w:rPr>
        <w:pict>
          <v:shape id="_x0000_s1027" type="#_x0000_t202" style="position:absolute;margin-left:-7.25pt;margin-top:637.15pt;width:517.5pt;height:110.6pt;z-index:25166131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Di9PBb4QAAAA4BAAAPAAAAZHJzL2Rvd25yZXYueG1sTI/BbsIwEETvlfoP1lbqBYFDiCmk&#10;cVCLxKknUno3sZtEjdepbSD8fZcTve3ujGbfFJvR9uxsfOgcSpjPEmAGa6c7bCQcPnfTFbAQFWrV&#10;OzQSribApnx8KFSu3QX35lzFhlEIhlxJaGMccs5D3RqrwswNBkn7dt6qSKtvuPbqQuG252mSLLlV&#10;HdKHVg1m25r6pzpZCcvfajH5+NIT3F937762Qm8PQsrnp/HtFVg0Y7yb4YZP6FAS09GdUAfWS5jO&#10;M0FWEtKXbAHsZknShG5HmrK1EMDLgv+vUf4BAAD//wMAUEsBAi0AFAAGAAgAAAAhALaDOJL+AAAA&#10;4QEAABMAAAAAAAAAAAAAAAAAAAAAAFtDb250ZW50X1R5cGVzXS54bWxQSwECLQAUAAYACAAAACEA&#10;OP0h/9YAAACUAQAACwAAAAAAAAAAAAAAAAAvAQAAX3JlbHMvLnJlbHNQSwECLQAUAAYACAAAACEA&#10;TcaTFhECAAAnBAAADgAAAAAAAAAAAAAAAAAuAgAAZHJzL2Uyb0RvYy54bWxQSwECLQAUAAYACAAA&#10;ACEA4vTwW+EAAAAOAQAADwAAAAAAAAAAAAAAAABrBAAAZHJzL2Rvd25yZXYueG1sUEsFBgAAAAAE&#10;AAQA8wAAAHkFAAAAAA==&#10;">
            <v:textbox style="mso-fit-shape-to-text:t">
              <w:txbxContent>
                <w:p w:rsidR="00C174A8" w:rsidRPr="008E78CF" w:rsidRDefault="00C174A8" w:rsidP="00C174A8">
                  <w:pPr>
                    <w:jc w:val="center"/>
                    <w:rPr>
                      <w:b/>
                      <w:bCs/>
                    </w:rPr>
                  </w:pPr>
                  <w:r w:rsidRPr="008E78CF">
                    <w:rPr>
                      <w:b/>
                      <w:bCs/>
                    </w:rPr>
                    <w:t>UWAGA</w:t>
                  </w:r>
                </w:p>
                <w:p w:rsidR="003A2874" w:rsidRDefault="00C174A8" w:rsidP="00C174A8">
                  <w:pPr>
                    <w:jc w:val="center"/>
                  </w:pPr>
                  <w:r>
                    <w:t xml:space="preserve">Końcowe 10 minut ostatnich zajęć w bloku/semestrze/roku należy przeznaczyć na wypełnienie przez studentów </w:t>
                  </w:r>
                  <w:r>
                    <w:br/>
                    <w:t>Ankiety Oceny Zajęć i Nauczycieli Akademickich</w:t>
                  </w:r>
                </w:p>
              </w:txbxContent>
            </v:textbox>
            <w10:wrap type="square"/>
          </v:shape>
        </w:pict>
      </w:r>
      <w:r w:rsidR="00382A13" w:rsidRPr="00A97D1F">
        <w:rPr>
          <w:color w:val="auto"/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</w:p>
    <w:p w:rsidR="000E3D75" w:rsidRPr="000E3D75" w:rsidRDefault="000E3D75" w:rsidP="000E3D75">
      <w:pPr>
        <w:rPr>
          <w:sz w:val="16"/>
          <w:szCs w:val="16"/>
        </w:rPr>
      </w:pPr>
    </w:p>
    <w:p w:rsidR="000E3D75" w:rsidRPr="000E3D75" w:rsidRDefault="000E3D75" w:rsidP="000E3D75">
      <w:pPr>
        <w:rPr>
          <w:sz w:val="16"/>
          <w:szCs w:val="16"/>
        </w:rPr>
      </w:pPr>
    </w:p>
    <w:p w:rsidR="000E3D75" w:rsidRPr="000E3D75" w:rsidRDefault="000E3D75" w:rsidP="000E3D75">
      <w:pPr>
        <w:rPr>
          <w:sz w:val="16"/>
          <w:szCs w:val="16"/>
        </w:rPr>
      </w:pPr>
    </w:p>
    <w:p w:rsidR="000E3D75" w:rsidRDefault="000E3D75" w:rsidP="000E3D75">
      <w:pPr>
        <w:rPr>
          <w:sz w:val="16"/>
          <w:szCs w:val="16"/>
        </w:rPr>
      </w:pPr>
    </w:p>
    <w:p w:rsidR="000E3D75" w:rsidRPr="005E7A9A" w:rsidRDefault="000E3D75" w:rsidP="000E3D75">
      <w:pPr>
        <w:autoSpaceDE w:val="0"/>
        <w:autoSpaceDN w:val="0"/>
        <w:adjustRightInd w:val="0"/>
        <w:ind w:left="284"/>
        <w:jc w:val="right"/>
        <w:rPr>
          <w:b/>
          <w:sz w:val="20"/>
          <w:szCs w:val="20"/>
        </w:rPr>
      </w:pPr>
      <w:r w:rsidRPr="005E7A9A">
        <w:rPr>
          <w:b/>
          <w:sz w:val="20"/>
          <w:szCs w:val="20"/>
        </w:rPr>
        <w:t>Podpis Kierownika Jednostki</w:t>
      </w:r>
    </w:p>
    <w:p w:rsidR="000E3D75" w:rsidRPr="005E7A9A" w:rsidRDefault="000E3D75" w:rsidP="000E3D75">
      <w:pPr>
        <w:autoSpaceDE w:val="0"/>
        <w:autoSpaceDN w:val="0"/>
        <w:adjustRightInd w:val="0"/>
        <w:ind w:left="284"/>
        <w:jc w:val="right"/>
        <w:rPr>
          <w:b/>
          <w:sz w:val="20"/>
          <w:szCs w:val="20"/>
        </w:rPr>
      </w:pPr>
    </w:p>
    <w:p w:rsidR="000E3D75" w:rsidRPr="005E7A9A" w:rsidRDefault="000E3D75" w:rsidP="000E3D75">
      <w:pPr>
        <w:autoSpaceDE w:val="0"/>
        <w:autoSpaceDN w:val="0"/>
        <w:adjustRightInd w:val="0"/>
        <w:ind w:left="284"/>
        <w:jc w:val="right"/>
        <w:rPr>
          <w:b/>
          <w:sz w:val="20"/>
          <w:szCs w:val="20"/>
        </w:rPr>
      </w:pPr>
      <w:r w:rsidRPr="000E3D75">
        <w:rPr>
          <w:b/>
          <w:sz w:val="20"/>
          <w:szCs w:val="20"/>
          <w:lang w:val="en-US"/>
        </w:rPr>
        <w:t>Prof. dr hab. n. med.</w:t>
      </w:r>
      <w:r>
        <w:rPr>
          <w:b/>
          <w:sz w:val="20"/>
          <w:szCs w:val="20"/>
          <w:lang w:val="en-US"/>
        </w:rPr>
        <w:t xml:space="preserve"> </w:t>
      </w:r>
      <w:r w:rsidRPr="000E3D75">
        <w:rPr>
          <w:b/>
          <w:sz w:val="20"/>
          <w:szCs w:val="20"/>
          <w:lang w:val="en-US"/>
        </w:rPr>
        <w:t xml:space="preserve"> </w:t>
      </w:r>
      <w:r w:rsidRPr="005E7A9A">
        <w:rPr>
          <w:b/>
          <w:sz w:val="20"/>
          <w:szCs w:val="20"/>
        </w:rPr>
        <w:t>Andrzej Deptała</w:t>
      </w:r>
    </w:p>
    <w:p w:rsidR="000E3D75" w:rsidRPr="005E7A9A" w:rsidRDefault="000E3D75" w:rsidP="000E3D75">
      <w:pPr>
        <w:autoSpaceDE w:val="0"/>
        <w:autoSpaceDN w:val="0"/>
        <w:adjustRightInd w:val="0"/>
        <w:ind w:left="284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………………………………………………………….</w:t>
      </w:r>
    </w:p>
    <w:p w:rsidR="000E3D75" w:rsidRPr="005E7A9A" w:rsidRDefault="000E3D75" w:rsidP="000E3D75">
      <w:pPr>
        <w:autoSpaceDE w:val="0"/>
        <w:autoSpaceDN w:val="0"/>
        <w:adjustRightInd w:val="0"/>
        <w:ind w:left="284"/>
        <w:jc w:val="right"/>
        <w:rPr>
          <w:b/>
          <w:sz w:val="20"/>
          <w:szCs w:val="20"/>
        </w:rPr>
      </w:pPr>
    </w:p>
    <w:p w:rsidR="000E3D75" w:rsidRPr="005E7A9A" w:rsidRDefault="000E3D75" w:rsidP="000E3D75">
      <w:pPr>
        <w:autoSpaceDE w:val="0"/>
        <w:autoSpaceDN w:val="0"/>
        <w:adjustRightInd w:val="0"/>
        <w:ind w:left="284"/>
        <w:jc w:val="right"/>
        <w:rPr>
          <w:b/>
          <w:sz w:val="20"/>
          <w:szCs w:val="20"/>
        </w:rPr>
      </w:pPr>
      <w:r w:rsidRPr="005E7A9A">
        <w:rPr>
          <w:b/>
          <w:sz w:val="20"/>
          <w:szCs w:val="20"/>
        </w:rPr>
        <w:t>Podpis osoby odpowiedzialnej za sylabus</w:t>
      </w:r>
    </w:p>
    <w:p w:rsidR="000E3D75" w:rsidRPr="005E7A9A" w:rsidRDefault="000E3D75" w:rsidP="000E3D75">
      <w:pPr>
        <w:autoSpaceDE w:val="0"/>
        <w:autoSpaceDN w:val="0"/>
        <w:adjustRightInd w:val="0"/>
        <w:ind w:left="284"/>
        <w:jc w:val="right"/>
        <w:rPr>
          <w:b/>
          <w:sz w:val="20"/>
          <w:szCs w:val="20"/>
        </w:rPr>
      </w:pPr>
    </w:p>
    <w:p w:rsidR="000E3D75" w:rsidRPr="00F8364C" w:rsidRDefault="000E3D75" w:rsidP="000E3D75">
      <w:pPr>
        <w:autoSpaceDE w:val="0"/>
        <w:autoSpaceDN w:val="0"/>
        <w:adjustRightInd w:val="0"/>
        <w:ind w:left="284"/>
        <w:jc w:val="right"/>
        <w:rPr>
          <w:b/>
          <w:sz w:val="20"/>
          <w:szCs w:val="20"/>
          <w:lang w:val="en-US"/>
        </w:rPr>
      </w:pPr>
      <w:r w:rsidRPr="000E3D75">
        <w:rPr>
          <w:b/>
          <w:sz w:val="20"/>
          <w:szCs w:val="20"/>
        </w:rPr>
        <w:t xml:space="preserve">Prof. dr hab. n. med. i n. o zdr. </w:t>
      </w:r>
      <w:r w:rsidRPr="00F8364C">
        <w:rPr>
          <w:b/>
          <w:sz w:val="20"/>
          <w:szCs w:val="20"/>
          <w:lang w:val="en-US"/>
        </w:rPr>
        <w:t>Anna M. Badowska-Kozakiewicz</w:t>
      </w:r>
    </w:p>
    <w:p w:rsidR="000E3D75" w:rsidRPr="00F8364C" w:rsidRDefault="000E3D75" w:rsidP="000E3D75">
      <w:pPr>
        <w:autoSpaceDE w:val="0"/>
        <w:autoSpaceDN w:val="0"/>
        <w:adjustRightInd w:val="0"/>
        <w:ind w:left="284"/>
        <w:jc w:val="right"/>
        <w:rPr>
          <w:b/>
          <w:sz w:val="20"/>
          <w:szCs w:val="20"/>
          <w:lang w:val="en-US"/>
        </w:rPr>
      </w:pPr>
      <w:r w:rsidRPr="00F8364C">
        <w:rPr>
          <w:b/>
          <w:sz w:val="20"/>
          <w:szCs w:val="20"/>
          <w:lang w:val="en-US"/>
        </w:rPr>
        <w:t xml:space="preserve">abadowska@wum.edu.pl </w:t>
      </w:r>
    </w:p>
    <w:p w:rsidR="000E3D75" w:rsidRPr="005E7A9A" w:rsidRDefault="000E3D75" w:rsidP="000E3D75">
      <w:pPr>
        <w:autoSpaceDE w:val="0"/>
        <w:autoSpaceDN w:val="0"/>
        <w:adjustRightInd w:val="0"/>
        <w:ind w:left="284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………………………………………………………………………………………………..</w:t>
      </w:r>
    </w:p>
    <w:p w:rsidR="000E3D75" w:rsidRPr="00384911" w:rsidRDefault="000E3D75" w:rsidP="000E3D75">
      <w:pPr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E3D75" w:rsidRPr="008F7782" w:rsidRDefault="000E3D75" w:rsidP="000E3D75">
      <w:pPr>
        <w:rPr>
          <w:rFonts w:ascii="Times New Roman" w:hAnsi="Times New Roman" w:cs="Times New Roman"/>
          <w:sz w:val="20"/>
          <w:szCs w:val="20"/>
        </w:rPr>
      </w:pPr>
    </w:p>
    <w:p w:rsidR="000E3D75" w:rsidRDefault="000E3D75" w:rsidP="000E3D75">
      <w:pPr>
        <w:rPr>
          <w:sz w:val="16"/>
          <w:szCs w:val="16"/>
        </w:rPr>
      </w:pPr>
    </w:p>
    <w:p w:rsidR="00F016D9" w:rsidRPr="000E3D75" w:rsidRDefault="00F016D9" w:rsidP="000E3D75">
      <w:pPr>
        <w:jc w:val="center"/>
        <w:rPr>
          <w:sz w:val="16"/>
          <w:szCs w:val="16"/>
        </w:rPr>
      </w:pPr>
    </w:p>
    <w:sectPr w:rsidR="00F016D9" w:rsidRPr="000E3D75" w:rsidSect="008A3825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3CD" w:rsidRDefault="009363CD">
      <w:pPr>
        <w:spacing w:after="0" w:line="240" w:lineRule="auto"/>
      </w:pPr>
      <w:r>
        <w:separator/>
      </w:r>
    </w:p>
  </w:endnote>
  <w:endnote w:type="continuationSeparator" w:id="0">
    <w:p w:rsidR="009363CD" w:rsidRDefault="0093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EC" w:rsidRDefault="009C7FCF">
    <w:pPr>
      <w:spacing w:after="0" w:line="259" w:lineRule="auto"/>
      <w:ind w:left="0" w:right="-23" w:firstLine="0"/>
      <w:jc w:val="right"/>
    </w:pPr>
    <w:r w:rsidRPr="009C7FCF">
      <w:rPr>
        <w:noProof/>
        <w:sz w:val="22"/>
      </w:rPr>
      <w:pict>
        <v:group id="Group 36256" o:spid="_x0000_s2053" style="position:absolute;left:0;text-align:left;margin-left:42.5pt;margin-top:787.3pt;width:510.25pt;height:.75pt;z-index:251658240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u5VgIAAK4FAAAOAAAAZHJzL2Uyb0RvYy54bWykVNuO2jAQfa/Uf7D8XhLowu5GwKrqtrxU&#10;7aq7/QDj2Ekk32QbAn/f8eQCBWkfKA9hbM/lzJnL8umgFdkLHxprVnQ6ySkRhtuyMdWK/nn7/umB&#10;khCZKZmyRqzoUQT6tP74Ydm6QsxsbVUpPAEnJhStW9E6RldkWeC10CxMrBMGHqX1mkU4+iorPWvB&#10;u1bZLM8XWWt96bzlIgS4fe4e6Rr9Syl4/CVlEJGoFQVsEb8ev9v0zdZLVlSeubrhPQx2AwrNGgNB&#10;R1fPLDKy882VK91wb4OVccKtzqyUDReYA2QzzS+y2Xi7c5hLVbSVG2kCai94utkt/7nfePfqXjww&#10;0boKuMBTyuUgvU7/gJIckLLjSJk4RMLhcnH3kOd3j5RweHucz+Ydo7wG2q+MeP3tPbNsCJn9A6R1&#10;0BrhlH34v+xfa+YEkhoKyP7Fk6Zc0c+L2fyeEsM0NCmqkO4KaUHNkaRQBODrJoaw4cY8WcF3IW6E&#10;RZrZ/keIXT+Wg8TqQeIHM4geuvrdfnYsJruEMImkPdUp3Wm7F28WX2Oq0VjDobwA8KSjzLkuzNCZ&#10;VvcG6inMetkLGBrk8+SUSSiwQQhnMOhSsYgTo5sIG0A1GtbH7D7PB4qUAYep9h3ZKMWjEgm3Mr+F&#10;hLoB+Ck6Cb7aflWe7BnM+Rf8pUYEEKiabGSj1GiVX1tB5BQ8qTLlatb5GtD0AdBl7ylpClwxl255&#10;j6bbMzCtwNqwbQDSaISwrImjvYEdibjPsk3i1pZHnFAkBIYBqcGlgIj6BZa2zvkZtU5rdv0XAAD/&#10;/wMAUEsDBBQABgAIAAAAIQCfk3mB4gAAAA0BAAAPAAAAZHJzL2Rvd25yZXYueG1sTI/BTsMwEETv&#10;SPyDtUjcqGPAoQpxqqoCThUSLVLV2zbeJlFjO4rdJP17XC5w3NnRzJt8MZmWDdT7xlkFYpYAI1s6&#10;3dhKwff2/WEOzAe0GltnScGFPCyK25scM+1G+0XDJlQshlifoYI6hC7j3Jc1GfQz15GNv6PrDYZ4&#10;9hXXPY4x3LT8MUlSbrCxsaHGjlY1lafN2Sj4GHFcPom3YX06ri77rfzcrQUpdX83LV+BBZrCnxmu&#10;+BEdish0cGerPWsVzGWcEqIuX55TYFeHSKQEdvjVUgG8yPn/FcUPAAAA//8DAFBLAQItABQABgAI&#10;AAAAIQC2gziS/gAAAOEBAAATAAAAAAAAAAAAAAAAAAAAAABbQ29udGVudF9UeXBlc10ueG1sUEsB&#10;Ai0AFAAGAAgAAAAhADj9If/WAAAAlAEAAAsAAAAAAAAAAAAAAAAALwEAAF9yZWxzLy5yZWxzUEsB&#10;Ai0AFAAGAAgAAAAhAC0YS7lWAgAArgUAAA4AAAAAAAAAAAAAAAAALgIAAGRycy9lMm9Eb2MueG1s&#10;UEsBAi0AFAAGAAgAAAAhAJ+TeYHiAAAADQEAAA8AAAAAAAAAAAAAAAAAsAQAAGRycy9kb3ducmV2&#10;LnhtbFBLBQYAAAAABAAEAPMAAAC/BQAAAAA=&#10;">
          <v:shape id="Shape 36257" o:spid="_x0000_s2054" style="position:absolute;width:64800;height:0;visibility:visible" coordsize="648004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5fyyQAAAN4AAAAPAAAAZHJzL2Rvd25yZXYueG1sRI9Pa8JA&#10;FMTvBb/D8gre6qZa/5C6SpEIPQi2tvb8zD6T2OzbmF2T+O1dodDjMDO/YebLzpSiodoVlhU8DyIQ&#10;xKnVBWcKvr/WTzMQziNrLC2Tgis5WC56D3OMtW35k5qdz0SAsItRQe59FUvp0pwMuoGtiIN3tLVB&#10;H2SdSV1jG+CmlMMomkiDBYeFHCta5ZT+7i5Gwc/1mLwcNqdpc2jMaJu00cd5nyjVf+zeXkF46vx/&#10;+K/9rhWMJsPxFO53whWQixsAAAD//wMAUEsBAi0AFAAGAAgAAAAhANvh9svuAAAAhQEAABMAAAAA&#10;AAAAAAAAAAAAAAAAAFtDb250ZW50X1R5cGVzXS54bWxQSwECLQAUAAYACAAAACEAWvQsW78AAAAV&#10;AQAACwAAAAAAAAAAAAAAAAAfAQAAX3JlbHMvLnJlbHNQSwECLQAUAAYACAAAACEAi9OX8skAAADe&#10;AAAADwAAAAAAAAAAAAAAAAAHAgAAZHJzL2Rvd25yZXYueG1sUEsFBgAAAAADAAMAtwAAAP0CAAAA&#10;AA==&#10;" adj="0,,0" path="m6480049,l,e" filled="f" strokecolor="#aaa">
            <v:stroke miterlimit="83231f" joinstyle="miter"/>
            <v:formulas/>
            <v:path arrowok="t" o:connecttype="segments" textboxrect="0,0,6480049,0"/>
          </v:shape>
          <w10:wrap type="square" anchorx="page" anchory="page"/>
        </v:group>
      </w:pict>
    </w:r>
    <w:r w:rsidRPr="009C7FCF">
      <w:fldChar w:fldCharType="begin"/>
    </w:r>
    <w:r w:rsidR="00181CEC">
      <w:instrText xml:space="preserve"> PAGE   \* MERGEFORMAT </w:instrText>
    </w:r>
    <w:r w:rsidRPr="009C7FCF">
      <w:fldChar w:fldCharType="separate"/>
    </w:r>
    <w:r w:rsidR="00181CEC">
      <w:rPr>
        <w:sz w:val="22"/>
      </w:rPr>
      <w:t>1</w:t>
    </w:r>
    <w:r>
      <w:rPr>
        <w:sz w:val="22"/>
      </w:rPr>
      <w:fldChar w:fldCharType="end"/>
    </w:r>
    <w:r w:rsidR="00181CEC">
      <w:rPr>
        <w:sz w:val="22"/>
      </w:rPr>
      <w:t xml:space="preserve"> / </w:t>
    </w:r>
    <w:fldSimple w:instr=" NUMPAGES   \* MERGEFORMAT ">
      <w:r w:rsidR="00181CEC">
        <w:rPr>
          <w:sz w:val="22"/>
        </w:rPr>
        <w:t>11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EC" w:rsidRDefault="009C7FCF">
    <w:pPr>
      <w:spacing w:after="0" w:line="259" w:lineRule="auto"/>
      <w:ind w:left="0" w:right="-23" w:firstLine="0"/>
      <w:jc w:val="right"/>
    </w:pPr>
    <w:r w:rsidRPr="009C7FCF">
      <w:rPr>
        <w:noProof/>
        <w:sz w:val="22"/>
      </w:rPr>
      <w:pict>
        <v:group id="Group 36246" o:spid="_x0000_s2051" style="position:absolute;left:0;text-align:left;margin-left:42.5pt;margin-top:787.3pt;width:510.25pt;height:.75pt;z-index:251659264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EQVgIAAK4FAAAOAAAAZHJzL2Uyb0RvYy54bWykVNuO2jAQfa/Uf7D8XhIoy+5GwKrqtrxU&#10;7aq7/QDj2Ekk32QbAn/f8eQCBWkfKA9hbM/lzJnL8umgFdkLHxprVnQ6ySkRhtuyMdWK/nn7/umB&#10;khCZKZmyRqzoUQT6tP74Ydm6QsxsbVUpPAEnJhStW9E6RldkWeC10CxMrBMGHqX1mkU4+iorPWvB&#10;u1bZLM8XWWt96bzlIgS4fe4e6Rr9Syl4/CVlEJGoFQVsEb8ev9v0zdZLVlSeubrhPQx2AwrNGgNB&#10;R1fPLDKy882VK91wb4OVccKtzqyUDReYA2QzzS+y2Xi7c5hLVbSVG2kCai94utkt/7nfePfqXjww&#10;0boKuMBTyuUgvU7/gJIckLLjSJk4RMLhcjF/yPP5IyUc3h7vZncdo7wG2q+MeP3tPbNsCJn9A6R1&#10;0BrhlH34v+xfa+YEkhoKyP7Fk6Zc0c+L2fyeEsM0NCmqkO4KaUHNkaRQBODrJoaw4cY8WcF3IW6E&#10;RZrZ/keIXT+Wg8TqQeIHM4geuvrdfnYsJruEMImkPdUp3Wm7F28WX2Oq0VjDobwA8KSjzLkuzNCZ&#10;VvcG6inMetkLGBrk8+SUSSiwQQhnMOhSsYgTo5sIG0A1GtbH7D7PB4qUAYep9h3ZKMWjEgm3Mr+F&#10;hLoB+Ck6Cb7aflWe7BnM+Rf8pUYEEKiabGSj1GiVX1tB5BQ8qTLlatb5GtD0AdBl7ylpClwxl255&#10;j6bbMzCtwNqwbQDSaISwrImjvYEdibjPsk3i1pZHnFAkBIYBqcGlgIj6BZa2zvkZtU5rdv0XAAD/&#10;/wMAUEsDBBQABgAIAAAAIQCfk3mB4gAAAA0BAAAPAAAAZHJzL2Rvd25yZXYueG1sTI/BTsMwEETv&#10;SPyDtUjcqGPAoQpxqqoCThUSLVLV2zbeJlFjO4rdJP17XC5w3NnRzJt8MZmWDdT7xlkFYpYAI1s6&#10;3dhKwff2/WEOzAe0GltnScGFPCyK25scM+1G+0XDJlQshlifoYI6hC7j3Jc1GfQz15GNv6PrDYZ4&#10;9hXXPY4x3LT8MUlSbrCxsaHGjlY1lafN2Sj4GHFcPom3YX06ri77rfzcrQUpdX83LV+BBZrCnxmu&#10;+BEdish0cGerPWsVzGWcEqIuX55TYFeHSKQEdvjVUgG8yPn/FcUPAAAA//8DAFBLAQItABQABgAI&#10;AAAAIQC2gziS/gAAAOEBAAATAAAAAAAAAAAAAAAAAAAAAABbQ29udGVudF9UeXBlc10ueG1sUEsB&#10;Ai0AFAAGAAgAAAAhADj9If/WAAAAlAEAAAsAAAAAAAAAAAAAAAAALwEAAF9yZWxzLy5yZWxzUEsB&#10;Ai0AFAAGAAgAAAAhAEolMRBWAgAArgUAAA4AAAAAAAAAAAAAAAAALgIAAGRycy9lMm9Eb2MueG1s&#10;UEsBAi0AFAAGAAgAAAAhAJ+TeYHiAAAADQEAAA8AAAAAAAAAAAAAAAAAsAQAAGRycy9kb3ducmV2&#10;LnhtbFBLBQYAAAAABAAEAPMAAAC/BQAAAAA=&#10;">
          <v:shape id="Shape 36247" o:spid="_x0000_s2052" style="position:absolute;width:64800;height:0;visibility:visible" coordsize="648004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gEvyAAAAN4AAAAPAAAAZHJzL2Rvd25yZXYueG1sRI9Pa8JA&#10;FMTvgt9heYXedFMVlegqIin0UGjrv/Mz+0yi2bdpdpvEb98tFDwOM/MbZrnuTCkaql1hWcHLMAJB&#10;nFpdcKbgsH8dzEE4j6yxtEwK7uRgver3lhhr2/IXNTufiQBhF6OC3PsqltKlORl0Q1sRB+9ia4M+&#10;yDqTusY2wE0pR1E0lQYLDgs5VrTNKb3tfoyC0/2STM7v11lzbsz4I2mjz+9jotTzU7dZgPDU+Uf4&#10;v/2mFYyno8kM/u6EKyBXvwAAAP//AwBQSwECLQAUAAYACAAAACEA2+H2y+4AAACFAQAAEwAAAAAA&#10;AAAAAAAAAAAAAAAAW0NvbnRlbnRfVHlwZXNdLnhtbFBLAQItABQABgAIAAAAIQBa9CxbvwAAABUB&#10;AAALAAAAAAAAAAAAAAAAAB8BAABfcmVscy8ucmVsc1BLAQItABQABgAIAAAAIQAOCgEvyAAAAN4A&#10;AAAPAAAAAAAAAAAAAAAAAAcCAABkcnMvZG93bnJldi54bWxQSwUGAAAAAAMAAwC3AAAA/AIAAAAA&#10;" adj="0,,0" path="m6480049,l,e" filled="f" strokecolor="#aaa">
            <v:stroke miterlimit="83231f" joinstyle="miter"/>
            <v:formulas/>
            <v:path arrowok="t" o:connecttype="segments" textboxrect="0,0,6480049,0"/>
          </v:shape>
          <w10:wrap type="square" anchorx="page" anchory="page"/>
        </v:group>
      </w:pict>
    </w:r>
    <w:r w:rsidRPr="009C7FCF">
      <w:fldChar w:fldCharType="begin"/>
    </w:r>
    <w:r w:rsidR="00181CEC">
      <w:instrText xml:space="preserve"> PAGE   \* MERGEFORMAT </w:instrText>
    </w:r>
    <w:r w:rsidRPr="009C7FCF">
      <w:fldChar w:fldCharType="separate"/>
    </w:r>
    <w:r w:rsidR="005F5493" w:rsidRPr="005F5493">
      <w:rPr>
        <w:noProof/>
        <w:sz w:val="22"/>
      </w:rPr>
      <w:t>5</w:t>
    </w:r>
    <w:r>
      <w:rPr>
        <w:sz w:val="22"/>
      </w:rPr>
      <w:fldChar w:fldCharType="end"/>
    </w:r>
    <w:r w:rsidR="00181CEC">
      <w:rPr>
        <w:sz w:val="22"/>
      </w:rPr>
      <w:t xml:space="preserve"> / </w:t>
    </w:r>
    <w:fldSimple w:instr=" NUMPAGES   \* MERGEFORMAT ">
      <w:r w:rsidR="005F5493" w:rsidRPr="005F5493">
        <w:rPr>
          <w:noProof/>
          <w:sz w:val="22"/>
        </w:rPr>
        <w:t>6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EC" w:rsidRDefault="009C7FCF">
    <w:pPr>
      <w:spacing w:after="0" w:line="259" w:lineRule="auto"/>
      <w:ind w:left="0" w:right="-23" w:firstLine="0"/>
      <w:jc w:val="right"/>
    </w:pPr>
    <w:r w:rsidRPr="009C7FCF">
      <w:rPr>
        <w:noProof/>
        <w:sz w:val="22"/>
      </w:rPr>
      <w:pict>
        <v:group id="Group 36236" o:spid="_x0000_s2049" style="position:absolute;left:0;text-align:left;margin-left:42.5pt;margin-top:787.3pt;width:510.25pt;height:.75pt;z-index:251660288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7X4VwIAAK4FAAAOAAAAZHJzL2Uyb0RvYy54bWykVNtuGjEQfa/Uf7D8XnYhCUlWQFQ1LS9V&#10;GyXpBxivvbuSb7INC3/f8ewFClIeKA/L2J7LmTOXxdNeK7ITPjTWLOl0klMiDLdlY6ol/fP+48sD&#10;JSEyUzJljVjSgwj0afX506J1hZjZ2qpSeAJOTChat6R1jK7IssBroVmYWCcMPErrNYtw9FVWetaC&#10;d62yWZ7Ps9b60nnLRQhw+9w90hX6l1Lw+FvKICJRSwrYIn49fjfpm60WrKg8c3XDexjsChSaNQaC&#10;jq6eWWRk65sLV7rh3gYr44RbnVkpGy4wB8hmmp9ls/Z26zCXqmgrN9IE1J7xdLVb/mu39u7NvXhg&#10;onUVcIGnlMteep3+ASXZI2WHkTKxj4TD5fz2Ic9vHynh8PZ4N7vrGOU10H5hxOvvH5llQ8jsHyCt&#10;g9YIx+zD/2X/VjMnkNRQQPYvnjTlkt7MZzf3lBimoUlRhXRXSAtqjiSFIgBfVzGEDTfmyQq+DXEt&#10;LNLMdj9D7PqxHCRWDxLfm0H00NUf9rNjMdklhEkk7bFO6U7bnXi3+BpTjcYaDuUFgEcdZU51YYZO&#10;tLo3UE9hVotewNAgnyanTEKBDUI4g0GXikWcGN1E2ACq0bA+Zvd5PlCkDDhMte/IRikelEi4lXkV&#10;EuoG4KfoJPhq8015smMw51/xlxoRQKBqspGNUqNVfmkFkVPwpMqUq1nna0DTB0CXvaekKXDFnLvl&#10;PZpuz8C0AmvDtgFIoxHCsiaO9gZ2JOI+yTaJG1secEKREBgGpAaXAiLqF1jaOqdn1Dqu2dVfAAAA&#10;//8DAFBLAwQUAAYACAAAACEAn5N5geIAAAANAQAADwAAAGRycy9kb3ducmV2LnhtbEyPwU7DMBBE&#10;70j8g7VI3KhjwKEKcaqqAk4VEi1S1ds23iZRYzuK3ST9e1wucNzZ0cybfDGZlg3U+8ZZBWKWACNb&#10;Ot3YSsH39v1hDswHtBpbZ0nBhTwsitubHDPtRvtFwyZULIZYn6GCOoQu49yXNRn0M9eRjb+j6w2G&#10;ePYV1z2OMdy0/DFJUm6wsbGhxo5WNZWnzdko+BhxXD6Jt2F9Oq4u+6383K0FKXV/Ny1fgQWawp8Z&#10;rvgRHYrIdHBnqz1rFcxlnBKiLl+eU2BXh0ikBHb41VIBvMj5/xXFDwAAAP//AwBQSwECLQAUAAYA&#10;CAAAACEAtoM4kv4AAADhAQAAEwAAAAAAAAAAAAAAAAAAAAAAW0NvbnRlbnRfVHlwZXNdLnhtbFBL&#10;AQItABQABgAIAAAAIQA4/SH/1gAAAJQBAAALAAAAAAAAAAAAAAAAAC8BAABfcmVscy8ucmVsc1BL&#10;AQItABQABgAIAAAAIQD9m7X4VwIAAK4FAAAOAAAAAAAAAAAAAAAAAC4CAABkcnMvZTJvRG9jLnht&#10;bFBLAQItABQABgAIAAAAIQCfk3mB4gAAAA0BAAAPAAAAAAAAAAAAAAAAALEEAABkcnMvZG93bnJl&#10;di54bWxQSwUGAAAAAAQABADzAAAAwAUAAAAA&#10;">
          <v:shape id="Shape 36237" o:spid="_x0000_s2050" style="position:absolute;width:64800;height:0;visibility:visible" coordsize="648004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HJSyAAAAN4AAAAPAAAAZHJzL2Rvd25yZXYueG1sRI9Pa8JA&#10;FMTvBb/D8gRvdVMjWlJXEYnQg1C1f87P7DNJzb6N2W0Sv71bKPQ4zMxvmMWqN5VoqXGlZQVP4wgE&#10;cWZ1ybmCj/ft4zMI55E1VpZJwY0crJaDhwUm2nZ8oPbocxEg7BJUUHhfJ1K6rCCDbmxr4uCdbWPQ&#10;B9nkUjfYBbip5CSKZtJgyWGhwJo2BWWX449R8HU7p9PT7nvenloTv6VdtL9+pkqNhv36BYSn3v+H&#10;/9qvWkE8m8Rz+L0TroBc3gEAAP//AwBQSwECLQAUAAYACAAAACEA2+H2y+4AAACFAQAAEwAAAAAA&#10;AAAAAAAAAAAAAAAAW0NvbnRlbnRfVHlwZXNdLnhtbFBLAQItABQABgAIAAAAIQBa9CxbvwAAABUB&#10;AAALAAAAAAAAAAAAAAAAAB8BAABfcmVscy8ucmVsc1BLAQItABQABgAIAAAAIQBWDHJSyAAAAN4A&#10;AAAPAAAAAAAAAAAAAAAAAAcCAABkcnMvZG93bnJldi54bWxQSwUGAAAAAAMAAwC3AAAA/AIAAAAA&#10;" adj="0,,0" path="m6480049,l,e" filled="f" strokecolor="#aaa">
            <v:stroke miterlimit="83231f" joinstyle="miter"/>
            <v:formulas/>
            <v:path arrowok="t" o:connecttype="segments" textboxrect="0,0,6480049,0"/>
          </v:shape>
          <w10:wrap type="square" anchorx="page" anchory="page"/>
        </v:group>
      </w:pict>
    </w:r>
    <w:r w:rsidRPr="009C7FCF">
      <w:fldChar w:fldCharType="begin"/>
    </w:r>
    <w:r w:rsidR="00181CEC">
      <w:instrText xml:space="preserve"> PAGE   \* MERGEFORMAT </w:instrText>
    </w:r>
    <w:r w:rsidRPr="009C7FCF">
      <w:fldChar w:fldCharType="separate"/>
    </w:r>
    <w:r w:rsidR="00181CEC">
      <w:rPr>
        <w:sz w:val="22"/>
      </w:rPr>
      <w:t>1</w:t>
    </w:r>
    <w:r>
      <w:rPr>
        <w:sz w:val="22"/>
      </w:rPr>
      <w:fldChar w:fldCharType="end"/>
    </w:r>
    <w:r w:rsidR="00181CEC">
      <w:rPr>
        <w:sz w:val="22"/>
      </w:rPr>
      <w:t xml:space="preserve"> / </w:t>
    </w:r>
    <w:fldSimple w:instr=" NUMPAGES   \* MERGEFORMAT ">
      <w:r w:rsidR="00181CEC">
        <w:rPr>
          <w:sz w:val="22"/>
        </w:rPr>
        <w:t>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3CD" w:rsidRDefault="009363CD">
      <w:pPr>
        <w:spacing w:after="0" w:line="240" w:lineRule="auto"/>
      </w:pPr>
      <w:r>
        <w:separator/>
      </w:r>
    </w:p>
  </w:footnote>
  <w:footnote w:type="continuationSeparator" w:id="0">
    <w:p w:rsidR="009363CD" w:rsidRDefault="0093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69" w:rsidRPr="00455F69" w:rsidRDefault="006F1A6D" w:rsidP="006F1A6D">
    <w:pPr>
      <w:tabs>
        <w:tab w:val="center" w:pos="4536"/>
        <w:tab w:val="right" w:pos="9072"/>
      </w:tabs>
      <w:spacing w:before="120" w:after="120" w:line="360" w:lineRule="auto"/>
      <w:ind w:left="0" w:firstLine="0"/>
      <w:jc w:val="right"/>
      <w:rPr>
        <w:rFonts w:ascii="Arial" w:eastAsia="Times New Roman" w:hAnsi="Arial" w:cs="Arial"/>
        <w:b/>
        <w:bCs/>
        <w:i/>
        <w:color w:val="auto"/>
        <w:sz w:val="16"/>
        <w:szCs w:val="20"/>
      </w:rPr>
    </w:pPr>
    <w:bookmarkStart w:id="2" w:name="_Hlk151379110"/>
    <w:bookmarkStart w:id="3" w:name="_Hlk151379111"/>
    <w:r w:rsidRPr="00455F69">
      <w:rPr>
        <w:rFonts w:ascii="Arial" w:eastAsia="Times New Roman" w:hAnsi="Arial" w:cs="Arial"/>
        <w:b/>
        <w:bCs/>
        <w:i/>
        <w:color w:val="auto"/>
        <w:sz w:val="16"/>
        <w:szCs w:val="24"/>
      </w:rPr>
      <w:t xml:space="preserve">Załącznik nr </w:t>
    </w:r>
    <w:r w:rsidR="008B2234">
      <w:rPr>
        <w:rFonts w:ascii="Arial" w:eastAsia="Times New Roman" w:hAnsi="Arial" w:cs="Arial"/>
        <w:b/>
        <w:bCs/>
        <w:i/>
        <w:color w:val="auto"/>
        <w:sz w:val="16"/>
        <w:szCs w:val="24"/>
      </w:rPr>
      <w:t>4A</w:t>
    </w:r>
    <w:r w:rsidRPr="00455F69">
      <w:rPr>
        <w:rFonts w:ascii="Arial" w:eastAsia="Times New Roman" w:hAnsi="Arial" w:cs="Arial"/>
        <w:b/>
        <w:bCs/>
        <w:i/>
        <w:color w:val="auto"/>
        <w:sz w:val="16"/>
        <w:szCs w:val="24"/>
      </w:rPr>
      <w:t xml:space="preserve"> </w:t>
    </w:r>
    <w:r w:rsidR="00455F69" w:rsidRPr="00455F69">
      <w:rPr>
        <w:rFonts w:ascii="Arial" w:eastAsia="Times New Roman" w:hAnsi="Arial" w:cs="Arial"/>
        <w:b/>
        <w:bCs/>
        <w:i/>
        <w:color w:val="auto"/>
        <w:sz w:val="16"/>
        <w:szCs w:val="24"/>
      </w:rPr>
      <w:t xml:space="preserve">do Procedury </w:t>
    </w:r>
    <w:bookmarkEnd w:id="2"/>
    <w:bookmarkEnd w:id="3"/>
    <w:r w:rsidR="00455F69" w:rsidRPr="00455F69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opracowywania i okresowego przeglądu programów studiów </w:t>
    </w:r>
  </w:p>
  <w:p w:rsidR="006F1A6D" w:rsidRPr="00455F69" w:rsidRDefault="00455F69" w:rsidP="006F1A6D">
    <w:pPr>
      <w:tabs>
        <w:tab w:val="center" w:pos="4536"/>
        <w:tab w:val="right" w:pos="9072"/>
      </w:tabs>
      <w:spacing w:before="120" w:after="120" w:line="360" w:lineRule="auto"/>
      <w:ind w:left="0" w:firstLine="0"/>
      <w:jc w:val="right"/>
      <w:rPr>
        <w:rFonts w:ascii="Arial" w:eastAsia="Times New Roman" w:hAnsi="Arial" w:cs="Arial"/>
        <w:b/>
        <w:bCs/>
        <w:i/>
        <w:color w:val="auto"/>
        <w:sz w:val="16"/>
        <w:szCs w:val="24"/>
      </w:rPr>
    </w:pPr>
    <w:r w:rsidRPr="00455F69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(stanowiącej załącznik do Zarządzenia nr </w:t>
    </w:r>
    <w:r w:rsidR="00657E43">
      <w:rPr>
        <w:rFonts w:ascii="Arial" w:eastAsia="Times New Roman" w:hAnsi="Arial" w:cs="Arial"/>
        <w:b/>
        <w:bCs/>
        <w:i/>
        <w:color w:val="auto"/>
        <w:sz w:val="16"/>
        <w:szCs w:val="20"/>
      </w:rPr>
      <w:t>…..</w:t>
    </w:r>
    <w:r w:rsidRPr="00455F69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2024 Rektora WUM z dnia </w:t>
    </w:r>
    <w:r>
      <w:rPr>
        <w:rFonts w:ascii="Arial" w:eastAsia="Times New Roman" w:hAnsi="Arial" w:cs="Arial"/>
        <w:b/>
        <w:bCs/>
        <w:i/>
        <w:color w:val="auto"/>
        <w:sz w:val="16"/>
        <w:szCs w:val="20"/>
      </w:rPr>
      <w:t>……………………</w:t>
    </w:r>
    <w:r w:rsidRPr="00455F69">
      <w:rPr>
        <w:rFonts w:ascii="Arial" w:eastAsia="Times New Roman" w:hAnsi="Arial" w:cs="Arial"/>
        <w:b/>
        <w:bCs/>
        <w:i/>
        <w:color w:val="auto"/>
        <w:sz w:val="16"/>
        <w:szCs w:val="20"/>
      </w:rPr>
      <w:t>…2024 r.)</w:t>
    </w:r>
    <w:r w:rsidRPr="00455F69">
      <w:rPr>
        <w:rFonts w:ascii="Arial" w:eastAsia="Times New Roman" w:hAnsi="Arial" w:cs="Arial"/>
        <w:b/>
        <w:bCs/>
        <w:i/>
        <w:color w:val="auto"/>
        <w:sz w:val="16"/>
        <w:szCs w:val="20"/>
      </w:rPr>
      <w:br/>
    </w:r>
  </w:p>
  <w:p w:rsidR="006F1A6D" w:rsidRDefault="006F1A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313AC"/>
    <w:multiLevelType w:val="hybridMultilevel"/>
    <w:tmpl w:val="D16CC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27DF0"/>
    <w:multiLevelType w:val="hybridMultilevel"/>
    <w:tmpl w:val="2722B1DC"/>
    <w:lvl w:ilvl="0" w:tplc="C324BB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C524C"/>
    <w:rsid w:val="00014630"/>
    <w:rsid w:val="00016B3E"/>
    <w:rsid w:val="00042B01"/>
    <w:rsid w:val="00046426"/>
    <w:rsid w:val="00065161"/>
    <w:rsid w:val="00067C31"/>
    <w:rsid w:val="000825E9"/>
    <w:rsid w:val="000A61A5"/>
    <w:rsid w:val="000C639F"/>
    <w:rsid w:val="000E3D75"/>
    <w:rsid w:val="000E7357"/>
    <w:rsid w:val="00107D26"/>
    <w:rsid w:val="00122BA6"/>
    <w:rsid w:val="00133592"/>
    <w:rsid w:val="00141A71"/>
    <w:rsid w:val="00160769"/>
    <w:rsid w:val="00181CEC"/>
    <w:rsid w:val="00192772"/>
    <w:rsid w:val="001B4491"/>
    <w:rsid w:val="001C470B"/>
    <w:rsid w:val="001C78B8"/>
    <w:rsid w:val="001E63CB"/>
    <w:rsid w:val="001F028B"/>
    <w:rsid w:val="002066C4"/>
    <w:rsid w:val="002453B1"/>
    <w:rsid w:val="002F3B26"/>
    <w:rsid w:val="002F674C"/>
    <w:rsid w:val="0033275B"/>
    <w:rsid w:val="0035040A"/>
    <w:rsid w:val="00382A13"/>
    <w:rsid w:val="003A1039"/>
    <w:rsid w:val="003A2874"/>
    <w:rsid w:val="003A5E94"/>
    <w:rsid w:val="003F211F"/>
    <w:rsid w:val="004050A1"/>
    <w:rsid w:val="00417C37"/>
    <w:rsid w:val="00422398"/>
    <w:rsid w:val="00427F40"/>
    <w:rsid w:val="004343B9"/>
    <w:rsid w:val="004448F5"/>
    <w:rsid w:val="00455F69"/>
    <w:rsid w:val="00460E5A"/>
    <w:rsid w:val="00470E8F"/>
    <w:rsid w:val="00476558"/>
    <w:rsid w:val="00477321"/>
    <w:rsid w:val="00562624"/>
    <w:rsid w:val="005818F5"/>
    <w:rsid w:val="00582D86"/>
    <w:rsid w:val="00590D10"/>
    <w:rsid w:val="005944D4"/>
    <w:rsid w:val="005D78A3"/>
    <w:rsid w:val="005F5493"/>
    <w:rsid w:val="0064087A"/>
    <w:rsid w:val="00657E43"/>
    <w:rsid w:val="006A442B"/>
    <w:rsid w:val="006B012B"/>
    <w:rsid w:val="006B6B0B"/>
    <w:rsid w:val="006C524C"/>
    <w:rsid w:val="006D018B"/>
    <w:rsid w:val="006F1A6D"/>
    <w:rsid w:val="00724BB4"/>
    <w:rsid w:val="00724F33"/>
    <w:rsid w:val="00732CF5"/>
    <w:rsid w:val="00761155"/>
    <w:rsid w:val="00792FD5"/>
    <w:rsid w:val="008016AD"/>
    <w:rsid w:val="00861D21"/>
    <w:rsid w:val="008A2F0E"/>
    <w:rsid w:val="008A3825"/>
    <w:rsid w:val="008B2234"/>
    <w:rsid w:val="008D2A3B"/>
    <w:rsid w:val="008E592D"/>
    <w:rsid w:val="00900EC6"/>
    <w:rsid w:val="00901188"/>
    <w:rsid w:val="00912A47"/>
    <w:rsid w:val="009363CD"/>
    <w:rsid w:val="0099027B"/>
    <w:rsid w:val="009B62DF"/>
    <w:rsid w:val="009C7FCF"/>
    <w:rsid w:val="009E635F"/>
    <w:rsid w:val="009F6016"/>
    <w:rsid w:val="00A3096F"/>
    <w:rsid w:val="00A42ACC"/>
    <w:rsid w:val="00A63CE6"/>
    <w:rsid w:val="00A6544B"/>
    <w:rsid w:val="00A97D1F"/>
    <w:rsid w:val="00AD2F54"/>
    <w:rsid w:val="00B5341A"/>
    <w:rsid w:val="00B5568B"/>
    <w:rsid w:val="00B76B7D"/>
    <w:rsid w:val="00B8221A"/>
    <w:rsid w:val="00B93718"/>
    <w:rsid w:val="00B973EC"/>
    <w:rsid w:val="00BB23E6"/>
    <w:rsid w:val="00BE7443"/>
    <w:rsid w:val="00BF1BD6"/>
    <w:rsid w:val="00BF74E9"/>
    <w:rsid w:val="00BF7BFD"/>
    <w:rsid w:val="00C01834"/>
    <w:rsid w:val="00C174A8"/>
    <w:rsid w:val="00C24D59"/>
    <w:rsid w:val="00C92ECE"/>
    <w:rsid w:val="00CA3ACF"/>
    <w:rsid w:val="00CD76AE"/>
    <w:rsid w:val="00D147A3"/>
    <w:rsid w:val="00D15889"/>
    <w:rsid w:val="00D3049E"/>
    <w:rsid w:val="00D317C9"/>
    <w:rsid w:val="00D320E0"/>
    <w:rsid w:val="00D56CEB"/>
    <w:rsid w:val="00D928FC"/>
    <w:rsid w:val="00D93A54"/>
    <w:rsid w:val="00DC5F5D"/>
    <w:rsid w:val="00DF679B"/>
    <w:rsid w:val="00E165E7"/>
    <w:rsid w:val="00E55362"/>
    <w:rsid w:val="00E6064C"/>
    <w:rsid w:val="00E70A1B"/>
    <w:rsid w:val="00E817B4"/>
    <w:rsid w:val="00EB4E6F"/>
    <w:rsid w:val="00EE24F3"/>
    <w:rsid w:val="00EE6DD6"/>
    <w:rsid w:val="00EF1F36"/>
    <w:rsid w:val="00F016D9"/>
    <w:rsid w:val="00F17487"/>
    <w:rsid w:val="00F23FFA"/>
    <w:rsid w:val="00F8364C"/>
    <w:rsid w:val="00FC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rsid w:val="00067C31"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067C31"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67C31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sid w:val="00067C3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067C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1C7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E3D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3DFE-D972-4F02-9F59-41B82458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1501</Words>
  <Characters>9011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Anatomia z embriologią</vt:lpstr>
    </vt:vector>
  </TitlesOfParts>
  <Company/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Anatomia z embriologią</dc:title>
  <dc:creator>Maksymilian Radzimirski</dc:creator>
  <cp:lastModifiedBy>Ania</cp:lastModifiedBy>
  <cp:revision>3</cp:revision>
  <cp:lastPrinted>2020-02-05T09:19:00Z</cp:lastPrinted>
  <dcterms:created xsi:type="dcterms:W3CDTF">2025-09-23T20:04:00Z</dcterms:created>
  <dcterms:modified xsi:type="dcterms:W3CDTF">2025-09-23T20:05:00Z</dcterms:modified>
</cp:coreProperties>
</file>