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BF7FD0" w:rsidRDefault="00901DD8" w:rsidP="00BF7FD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AB068C" w:rsidRDefault="00EF1F36" w:rsidP="00FA401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:rsidR="00FA4011" w:rsidRPr="002B2600" w:rsidRDefault="00FA4011" w:rsidP="00FA4011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  <w:r w:rsidRPr="002B2600"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  <w:t>Profilaktyka chorób nowotworowych</w:t>
                  </w:r>
                </w:p>
                <w:p w:rsidR="009830BF" w:rsidRPr="007E2AD4" w:rsidRDefault="009830BF" w:rsidP="00FA4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7E2AD4">
                    <w:rPr>
                      <w:rStyle w:val="rynqvb"/>
                      <w:rFonts w:ascii="Times New Roman" w:hAnsi="Times New Roman" w:cs="Times New Roman"/>
                      <w:b/>
                      <w:i/>
                    </w:rPr>
                    <w:t xml:space="preserve">Cancer </w:t>
                  </w:r>
                  <w:proofErr w:type="spellStart"/>
                  <w:r w:rsidRPr="007E2AD4">
                    <w:rPr>
                      <w:rStyle w:val="rynqvb"/>
                      <w:rFonts w:ascii="Times New Roman" w:hAnsi="Times New Roman" w:cs="Times New Roman"/>
                      <w:b/>
                      <w:i/>
                    </w:rPr>
                    <w:t>prevention</w:t>
                  </w:r>
                  <w:proofErr w:type="spellEnd"/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 w:rsidRPr="00BF7FD0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BF7FD0" w:rsidRDefault="00C01834" w:rsidP="00BF7FD0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BF7FD0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985898" w:rsidRDefault="00AB068C" w:rsidP="00BF7F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985898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1. </w:t>
            </w:r>
            <w:r w:rsidR="009E635F" w:rsidRPr="00985898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BF7FD0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985898" w:rsidRDefault="00470E8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5147BD" w:rsidRPr="00AB068C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5147BD" w:rsidRPr="00AB068C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C01834" w:rsidRPr="00BF7FD0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985898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C01834" w:rsidRPr="00BF7FD0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985898" w:rsidRDefault="00470E8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9830BF" w:rsidRPr="00BF7FD0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9830BF" w:rsidRPr="00BF7FD0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9830BF" w:rsidRPr="00BF7FD0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9830BF" w:rsidRPr="00BF7FD0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9830BF" w:rsidRPr="00BF7FD0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9830BF" w:rsidRPr="00BF7FD0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9830BF" w:rsidRPr="004138D6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AB068C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</w:tc>
      </w:tr>
      <w:tr w:rsidR="009830BF" w:rsidRPr="00BF7FD0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9830BF" w:rsidRPr="004138D6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9830BF" w:rsidRPr="004138D6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9830BF" w:rsidRPr="004138D6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9830BF" w:rsidRPr="00AB068C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C01834" w:rsidRPr="00BF7FD0" w:rsidRDefault="00C01834" w:rsidP="00BF7FD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7E2AD4" w:rsidRPr="00BF7FD0" w:rsidRDefault="007E2AD4" w:rsidP="00BF7FD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BF7FD0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985898" w:rsidRDefault="00AB068C" w:rsidP="00BF7F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985898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2. </w:t>
            </w:r>
            <w:r w:rsidR="00C92ECE" w:rsidRPr="00985898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Informacje podstawowe</w:t>
            </w:r>
          </w:p>
        </w:tc>
      </w:tr>
      <w:tr w:rsidR="00C92ECE" w:rsidRPr="00BF7FD0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985898" w:rsidRDefault="00C92ECE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A5AF3" w:rsidRPr="002B2600" w:rsidRDefault="00622AEC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I-II</w:t>
            </w:r>
            <w:r w:rsidR="004138D6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, semestr zimowy </w:t>
            </w:r>
          </w:p>
          <w:p w:rsidR="004138D6" w:rsidRPr="002B2600" w:rsidRDefault="004138D6" w:rsidP="004138D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I-II, semestr letni</w:t>
            </w:r>
          </w:p>
          <w:p w:rsidR="00C92ECE" w:rsidRPr="002B2600" w:rsidRDefault="00C92ECE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985898" w:rsidRDefault="00C92ECE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2B2600" w:rsidRDefault="009830BF" w:rsidP="00BF7FD0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9830BF" w:rsidRPr="00BF7FD0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985898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</w:tr>
      <w:tr w:rsidR="00724BB4" w:rsidRPr="00BF7FD0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985898" w:rsidRDefault="00724BB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985898" w:rsidRDefault="00724BB4" w:rsidP="00BF7FD0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985898" w:rsidRDefault="00724BB4" w:rsidP="00BF7FD0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Kalkulacja punktów ECTS</w:t>
            </w:r>
          </w:p>
        </w:tc>
      </w:tr>
      <w:tr w:rsidR="00724BB4" w:rsidRPr="00BF7FD0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985898" w:rsidRDefault="00724BB4" w:rsidP="00BF7FD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985898">
              <w:rPr>
                <w:rFonts w:ascii="Times New Roman" w:hAnsi="Times New Roman" w:cs="Times New Roman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BF7FD0" w:rsidRDefault="00724BB4" w:rsidP="00BF7FD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BF7FD0" w:rsidRDefault="00724BB4" w:rsidP="00BF7FD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830BF" w:rsidRPr="00BF7FD0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830BF" w:rsidRPr="00BF7FD0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830BF" w:rsidRPr="00BF7FD0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830BF" w:rsidRPr="00BF7FD0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4705FC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9830BF" w:rsidRPr="00BF7FD0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830BF" w:rsidRPr="00BF7FD0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830BF" w:rsidRPr="00BF7FD0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9830BF" w:rsidRPr="00BF7FD0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4705FC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9830BF" w:rsidRPr="002B2600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4705FC">
              <w:rPr>
                <w:rFonts w:asciiTheme="minorHAnsi" w:hAnsiTheme="minorHAnsi" w:cstheme="minorHAnsi"/>
                <w:color w:val="auto"/>
                <w:szCs w:val="18"/>
              </w:rPr>
              <w:t>80</w:t>
            </w:r>
          </w:p>
        </w:tc>
      </w:tr>
    </w:tbl>
    <w:p w:rsidR="00C01834" w:rsidRPr="00BF7FD0" w:rsidRDefault="00C01834" w:rsidP="00BF7FD0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BF7FD0" w:rsidTr="00985898">
        <w:trPr>
          <w:trHeight w:val="446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BF7FD0" w:rsidRDefault="00AB068C" w:rsidP="00BF7F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3. </w:t>
            </w:r>
            <w:r w:rsidR="00C92ECE" w:rsidRPr="00BF7FD0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 xml:space="preserve">Cele </w:t>
            </w:r>
            <w:r w:rsidR="00BB23E6" w:rsidRPr="00BF7FD0"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  <w:t>kształcenia</w:t>
            </w:r>
          </w:p>
        </w:tc>
      </w:tr>
      <w:tr w:rsidR="009830BF" w:rsidRPr="00BF7FD0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7E2AD4" w:rsidP="000C378E">
            <w:pPr>
              <w:pStyle w:val="Bezodstpw"/>
            </w:pPr>
            <w:r w:rsidRPr="002B2600">
              <w:t>u</w:t>
            </w:r>
            <w:r w:rsidR="009830BF" w:rsidRPr="002B2600">
              <w:t xml:space="preserve">zupełnienie i rozbudowanie wiedzy studentów na temat znaczenia prewencji pierwotnej oraz promocji zdrowia </w:t>
            </w:r>
            <w:r w:rsidR="00985898">
              <w:t xml:space="preserve">                       </w:t>
            </w:r>
            <w:r w:rsidR="009830BF" w:rsidRPr="002B2600">
              <w:t>w zapobieganiu chorobom nowotworowym;</w:t>
            </w:r>
          </w:p>
        </w:tc>
      </w:tr>
      <w:tr w:rsidR="009830BF" w:rsidRPr="00BF7FD0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7E2AD4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n</w:t>
            </w:r>
            <w:r w:rsidR="009830BF" w:rsidRPr="002B2600">
              <w:rPr>
                <w:rFonts w:asciiTheme="minorHAnsi" w:hAnsiTheme="minorHAnsi" w:cstheme="minorHAnsi"/>
                <w:color w:val="auto"/>
                <w:szCs w:val="18"/>
              </w:rPr>
              <w:t>abycie wiedzy dotyczącej chorób nowotworowych nie tylko w aspekcie medycznym, ale także społecznym;</w:t>
            </w:r>
          </w:p>
        </w:tc>
      </w:tr>
      <w:tr w:rsidR="009830BF" w:rsidRPr="00BF7FD0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7E2AD4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z</w:t>
            </w:r>
            <w:r w:rsidR="009830BF" w:rsidRPr="002B2600">
              <w:rPr>
                <w:rFonts w:asciiTheme="minorHAnsi" w:hAnsiTheme="minorHAnsi" w:cstheme="minorHAnsi"/>
                <w:color w:val="auto"/>
                <w:szCs w:val="18"/>
              </w:rPr>
              <w:t>dobycie wiedzy, jakie działania są niezbędne, aby móc prowadzić efektywne działania profilaktyczne;</w:t>
            </w:r>
          </w:p>
        </w:tc>
      </w:tr>
      <w:tr w:rsidR="009830BF" w:rsidRPr="00BF7FD0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7E2AD4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u</w:t>
            </w:r>
            <w:r w:rsidR="009830BF" w:rsidRPr="002B2600">
              <w:rPr>
                <w:rFonts w:asciiTheme="minorHAnsi" w:hAnsiTheme="minorHAnsi" w:cstheme="minorHAnsi"/>
                <w:color w:val="auto"/>
                <w:szCs w:val="18"/>
              </w:rPr>
              <w:t>kazanie ram formalnych, które określają obecnie funkcjonowanie prewencji nowotworów w Polsce i na świecie;</w:t>
            </w:r>
          </w:p>
        </w:tc>
      </w:tr>
      <w:tr w:rsidR="009830BF" w:rsidRPr="00BF7FD0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2B2600" w:rsidRDefault="009830B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2B2600" w:rsidRDefault="007E2AD4" w:rsidP="000C378E">
            <w:pPr>
              <w:pStyle w:val="Bezodstpw"/>
            </w:pPr>
            <w:r w:rsidRPr="002B2600">
              <w:t>w</w:t>
            </w:r>
            <w:r w:rsidR="009830BF" w:rsidRPr="002B2600">
              <w:t>zbudzenie w absolwencie przekonania o konieczności interdyscyplinarnego podejścia do problematyki choroby nowotworowej;</w:t>
            </w:r>
          </w:p>
        </w:tc>
      </w:tr>
    </w:tbl>
    <w:p w:rsidR="00C01834" w:rsidRPr="00BF7FD0" w:rsidRDefault="00C01834" w:rsidP="00BF7FD0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BF7FD0" w:rsidTr="00BD611E">
        <w:trPr>
          <w:trHeight w:val="59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985898" w:rsidRDefault="00AB068C" w:rsidP="00BF7FD0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Theme="minorHAnsi" w:hAnsiTheme="minorHAnsi" w:cstheme="minorHAnsi"/>
                <w:smallCaps/>
                <w:color w:val="auto"/>
                <w:szCs w:val="24"/>
              </w:rPr>
            </w:pPr>
            <w:r w:rsidRPr="00985898">
              <w:rPr>
                <w:rFonts w:asciiTheme="minorHAnsi" w:hAnsiTheme="minorHAnsi" w:cstheme="minorHAnsi"/>
                <w:smallCaps/>
                <w:color w:val="auto"/>
                <w:szCs w:val="24"/>
              </w:rPr>
              <w:t xml:space="preserve">4. </w:t>
            </w:r>
            <w:r w:rsidR="00CA3ACF" w:rsidRPr="00985898">
              <w:rPr>
                <w:rFonts w:asciiTheme="minorHAnsi" w:hAnsiTheme="minorHAnsi" w:cstheme="minorHAnsi"/>
                <w:smallCaps/>
                <w:color w:val="auto"/>
                <w:szCs w:val="24"/>
              </w:rPr>
              <w:t xml:space="preserve">Standard kształcenia – Szczegółowe efekty uczenia się </w:t>
            </w:r>
          </w:p>
        </w:tc>
      </w:tr>
      <w:tr w:rsidR="00C01834" w:rsidRPr="00BF7FD0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985898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Symbol</w:t>
            </w:r>
          </w:p>
          <w:p w:rsidR="00C01834" w:rsidRPr="00985898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i numer efektu uczenia się</w:t>
            </w:r>
          </w:p>
          <w:p w:rsidR="00C01834" w:rsidRPr="00985898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BF7FD0" w:rsidRDefault="00C01834" w:rsidP="00BF7FD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  <w:r w:rsidR="001B4491" w:rsidRPr="00BF7F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B4491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="001B4491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NiSW</w:t>
            </w:r>
            <w:proofErr w:type="spellEnd"/>
            <w:r w:rsidR="001B4491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 z </w:t>
            </w:r>
            <w:r w:rsidR="00622AEC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29</w:t>
            </w:r>
            <w:r w:rsidR="00D31854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22AEC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września </w:t>
            </w:r>
            <w:r w:rsidR="001B4491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D31854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622AEC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23</w:t>
            </w:r>
            <w:r w:rsidR="001B4491" w:rsidRPr="005437ED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C01834" w:rsidRPr="00BF7FD0" w:rsidTr="00BD611E">
        <w:trPr>
          <w:trHeight w:val="395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985898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</w:t>
            </w:r>
            <w:r w:rsidR="00B8221A"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*</w:t>
            </w: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zna i rozumie:</w:t>
            </w:r>
          </w:p>
        </w:tc>
      </w:tr>
      <w:tr w:rsidR="009830BF" w:rsidRPr="00BF7FD0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C.W1</w:t>
            </w:r>
            <w:r w:rsidR="00622AEC" w:rsidRPr="00AB068C">
              <w:rPr>
                <w:rFonts w:asciiTheme="minorHAnsi" w:hAnsiTheme="minorHAnsi" w:cstheme="minorHAnsi"/>
                <w:color w:val="auto"/>
                <w:szCs w:val="18"/>
              </w:rPr>
              <w:t>3</w:t>
            </w:r>
          </w:p>
          <w:p w:rsidR="00527D9D" w:rsidRPr="00AB068C" w:rsidRDefault="00527D9D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18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AB068C" w:rsidRDefault="00622AEC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konsekwencje narażenia organizmu człowieka na czynniki chemiczne i fizyczne oraz zasady profilaktyki;</w:t>
            </w:r>
          </w:p>
        </w:tc>
      </w:tr>
      <w:tr w:rsidR="009830BF" w:rsidRPr="00BF7FD0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D.W2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AB068C" w:rsidRDefault="00622AEC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</w:tc>
      </w:tr>
      <w:tr w:rsidR="009830BF" w:rsidRPr="00BF7FD0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0C378E" w:rsidRDefault="00AA6DA4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C378E">
              <w:rPr>
                <w:rFonts w:asciiTheme="minorHAnsi" w:hAnsiTheme="minorHAnsi" w:cstheme="minorHAnsi"/>
                <w:color w:val="auto"/>
                <w:szCs w:val="18"/>
              </w:rPr>
              <w:t>E.W38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AB068C" w:rsidRDefault="00C7296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C72964">
              <w:rPr>
                <w:rFonts w:asciiTheme="minorHAnsi" w:hAnsiTheme="minorHAnsi" w:cstheme="minorHAnsi"/>
                <w:szCs w:val="18"/>
              </w:rPr>
              <w:t>zasady zachowań prozdrowotnych, podstawy profilaktyki i wczesnej wykrywalności najczęstszych chorób cywilizacyjnych oraz zasady badań przesiewowych w tych chorobach;</w:t>
            </w:r>
          </w:p>
        </w:tc>
      </w:tr>
      <w:tr w:rsidR="009830BF" w:rsidRPr="00BF7FD0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AB068C" w:rsidRDefault="009830BF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G.W4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AB068C" w:rsidRDefault="00AA6DA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pojęcie oraz funkcje zdrowia publicznego, pojęcie, zadania i metody promocji zdrowia, pojęcie jakości w ochronie zdrowia i czynniki na nią wpływające, strukturę i organizację systemu ochrony zdrowia na poziomie krajowym</w:t>
            </w:r>
            <w:r w:rsidR="00985898">
              <w:rPr>
                <w:rFonts w:asciiTheme="minorHAnsi" w:hAnsiTheme="minorHAnsi" w:cstheme="minorHAnsi"/>
                <w:szCs w:val="18"/>
              </w:rPr>
              <w:t xml:space="preserve">                        </w:t>
            </w:r>
            <w:r w:rsidRPr="00AB068C">
              <w:rPr>
                <w:rFonts w:asciiTheme="minorHAnsi" w:hAnsiTheme="minorHAnsi" w:cstheme="minorHAnsi"/>
                <w:szCs w:val="18"/>
              </w:rPr>
              <w:t xml:space="preserve"> i światowym, a także wpływ uwarunkowań ekonomicznych na możliwości ochrony zdrowia;</w:t>
            </w:r>
          </w:p>
        </w:tc>
      </w:tr>
      <w:tr w:rsidR="00AA6DA4" w:rsidRPr="00BF7FD0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A6DA4" w:rsidRPr="00AB068C" w:rsidRDefault="00AA6DA4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G.W22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A6DA4" w:rsidRPr="00AB068C" w:rsidRDefault="00AA6DA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znaczenie badań przesiewowych w onkologii, w tym ryzyko związane z badaniami diagnostycznymi zdrowych osób, oraz korzyści zdrowotne w odniesieniu do najbardziej rozpowszechnionych chorób nowotworowych</w:t>
            </w:r>
            <w:r w:rsidR="00985898">
              <w:rPr>
                <w:rFonts w:asciiTheme="minorHAnsi" w:hAnsiTheme="minorHAnsi" w:cstheme="minorHAnsi"/>
                <w:szCs w:val="18"/>
              </w:rPr>
              <w:t xml:space="preserve">                                     </w:t>
            </w:r>
            <w:r w:rsidRPr="00AB068C">
              <w:rPr>
                <w:rFonts w:asciiTheme="minorHAnsi" w:hAnsiTheme="minorHAnsi" w:cstheme="minorHAnsi"/>
                <w:szCs w:val="18"/>
              </w:rPr>
              <w:t xml:space="preserve"> w Rzeczypospolitej Polskiej.</w:t>
            </w:r>
          </w:p>
        </w:tc>
      </w:tr>
      <w:tr w:rsidR="00C01834" w:rsidRPr="00BF7FD0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985898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</w:t>
            </w:r>
            <w:r w:rsidR="00B8221A"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>*</w:t>
            </w:r>
            <w:r w:rsidRPr="00985898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potrafi:</w:t>
            </w:r>
          </w:p>
        </w:tc>
      </w:tr>
      <w:tr w:rsidR="00F93E5E" w:rsidRPr="00BF7FD0" w:rsidTr="00F33C4E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AB068C" w:rsidRDefault="00F93E5E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D.U</w:t>
            </w:r>
            <w:r w:rsidR="00AA6DA4" w:rsidRPr="00AB068C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AB068C" w:rsidRDefault="00F93E5E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krytycznie analizować piśmiennictwo medyczne, w tym w języku angielskim, i wyciągać wnioski;</w:t>
            </w:r>
          </w:p>
        </w:tc>
      </w:tr>
      <w:tr w:rsidR="00AA6DA4" w:rsidRPr="00BF7FD0" w:rsidTr="00F33C4E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A6DA4" w:rsidRPr="00AB068C" w:rsidRDefault="00AA6DA4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G.U2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A6DA4" w:rsidRPr="00AB068C" w:rsidRDefault="00AA6DA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</w:tr>
    </w:tbl>
    <w:p w:rsidR="00C01834" w:rsidRPr="005437ED" w:rsidRDefault="00B8221A" w:rsidP="00BF7FD0">
      <w:pPr>
        <w:spacing w:after="0" w:line="240" w:lineRule="auto"/>
        <w:ind w:left="0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*W załącznikach do Rozporządzenia Ministra </w:t>
      </w:r>
      <w:proofErr w:type="spellStart"/>
      <w:r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NiSW</w:t>
      </w:r>
      <w:proofErr w:type="spellEnd"/>
      <w:r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z 2</w:t>
      </w:r>
      <w:r w:rsidR="002D0492"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9</w:t>
      </w:r>
      <w:r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2D0492"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wrześni</w:t>
      </w:r>
      <w:r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 20</w:t>
      </w:r>
      <w:r w:rsidR="002D0492"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23 </w:t>
      </w:r>
      <w:r w:rsidRPr="005437ED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wspomina się o „absolwencie”, a nie studencie</w:t>
      </w:r>
    </w:p>
    <w:p w:rsidR="00B8221A" w:rsidRPr="00BF7FD0" w:rsidRDefault="00B8221A" w:rsidP="00BF7FD0">
      <w:pPr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BF7FD0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5437ED" w:rsidRDefault="00AB068C" w:rsidP="00BF7F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5. </w:t>
            </w:r>
            <w:r w:rsidR="00CA3ACF"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Pozostałe efekty uczenia się</w:t>
            </w:r>
            <w:r w:rsidR="00CA3ACF" w:rsidRPr="005437E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01834" w:rsidRPr="00BF7FD0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5437ED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5437ED" w:rsidRDefault="001B4491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6A6A6" w:themeColor="background1" w:themeShade="A6"/>
                <w:szCs w:val="18"/>
              </w:rPr>
            </w:pPr>
            <w:r w:rsidRPr="005437ED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Cs w:val="18"/>
              </w:rPr>
              <w:t>(pole nieobowiązkowe)</w:t>
            </w:r>
          </w:p>
          <w:p w:rsidR="00C01834" w:rsidRPr="005437ED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</w:p>
        </w:tc>
      </w:tr>
      <w:tr w:rsidR="00C01834" w:rsidRPr="00BF7FD0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5437ED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 zna i rozumie:</w:t>
            </w:r>
          </w:p>
        </w:tc>
      </w:tr>
      <w:tr w:rsidR="00F93E5E" w:rsidRPr="00BF7FD0" w:rsidTr="00B60049">
        <w:trPr>
          <w:trHeight w:val="194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BF7FD0" w:rsidRDefault="00F93E5E" w:rsidP="00BF7FD0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BF7FD0" w:rsidRDefault="00F93E5E" w:rsidP="00BF7FD0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BF7FD0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5437ED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 potrafi:</w:t>
            </w:r>
          </w:p>
        </w:tc>
      </w:tr>
      <w:tr w:rsidR="00F93E5E" w:rsidRPr="00BF7FD0" w:rsidTr="00B60049">
        <w:trPr>
          <w:trHeight w:val="17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BF7FD0" w:rsidRDefault="00F93E5E" w:rsidP="00BF7FD0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BF7FD0" w:rsidRDefault="00F93E5E" w:rsidP="00BF7FD0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BF7FD0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5437ED" w:rsidRDefault="00C0183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E86673" w:rsidRPr="00BF7FD0" w:rsidTr="00B60049">
        <w:trPr>
          <w:trHeight w:val="176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autonomicznego i odpowiedzialnego wykonywania powierzonych zadań w zakresie przedmiotu;</w:t>
            </w:r>
          </w:p>
        </w:tc>
      </w:tr>
      <w:tr w:rsidR="00E86673" w:rsidRPr="00BF7FD0" w:rsidTr="00B60049">
        <w:trPr>
          <w:trHeight w:val="98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86673" w:rsidRPr="00AB068C" w:rsidRDefault="00E86673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AB068C" w:rsidRDefault="00E86673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komunikowania się z wykorzystaniem specjalistycznej nomenklatury;</w:t>
            </w:r>
          </w:p>
        </w:tc>
      </w:tr>
    </w:tbl>
    <w:p w:rsidR="00C01834" w:rsidRPr="00BF7FD0" w:rsidRDefault="00C01834" w:rsidP="00BF7FD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B60049" w:rsidRPr="00BF7FD0" w:rsidRDefault="00B60049" w:rsidP="00BF7FD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BF7FD0" w:rsidTr="00BD611E">
        <w:trPr>
          <w:trHeight w:val="448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5437ED" w:rsidRDefault="00AB068C" w:rsidP="00BF7F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0" w:name="_Hlk33527891"/>
            <w:r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6. </w:t>
            </w:r>
            <w:r w:rsidR="00CA3ACF"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Zajęcia</w:t>
            </w:r>
          </w:p>
        </w:tc>
      </w:tr>
      <w:tr w:rsidR="00A3096F" w:rsidRPr="00BF7FD0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5437ED" w:rsidRDefault="00A3096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5437ED" w:rsidRDefault="00A3096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437ED" w:rsidRDefault="00A3096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Efekty uczenia się</w:t>
            </w:r>
          </w:p>
        </w:tc>
      </w:tr>
      <w:tr w:rsidR="00E86673" w:rsidRPr="00BF7FD0" w:rsidTr="00676BF9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86673" w:rsidRPr="005437ED" w:rsidRDefault="00E86673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color w:val="auto"/>
                <w:szCs w:val="18"/>
              </w:rPr>
              <w:t>Seminaria e-learning</w:t>
            </w:r>
          </w:p>
          <w:p w:rsidR="00E86673" w:rsidRPr="00BF7FD0" w:rsidRDefault="00E86673" w:rsidP="00BF7FD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AB068C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 xml:space="preserve">Wprowadzenie do e-learningu. Zasady przeprowadzania </w:t>
            </w:r>
            <w:r w:rsidR="00985898">
              <w:rPr>
                <w:rFonts w:asciiTheme="minorHAnsi" w:hAnsiTheme="minorHAnsi" w:cstheme="minorHAnsi"/>
                <w:color w:val="auto"/>
                <w:szCs w:val="18"/>
              </w:rPr>
              <w:t xml:space="preserve">          </w:t>
            </w: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i zaliczenia przedmiotu. Geneza i biologia choroby nowotworowej:</w:t>
            </w:r>
          </w:p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• Czynniki inicjujące i promujące proces kancerogenezy,</w:t>
            </w:r>
          </w:p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• Etapy procesu kancerogenezy,</w:t>
            </w:r>
          </w:p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• Powstawanie przerzutów i drogi przerzutowania,</w:t>
            </w:r>
          </w:p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• Powstawanie ogniska wtórnego,</w:t>
            </w:r>
          </w:p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F7F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Diagnostyka i leczenie,</w:t>
            </w:r>
          </w:p>
          <w:p w:rsidR="00E86673" w:rsidRPr="00AB068C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• Czynniki rokownicze i predykcyjne.</w:t>
            </w:r>
          </w:p>
          <w:p w:rsidR="00E86673" w:rsidRPr="00BF7FD0" w:rsidRDefault="00E86673" w:rsidP="00BF7FD0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2B2600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Epidemiologia i czynniki ryzyka dla wybranych nowotworów </w:t>
            </w: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 xml:space="preserve">złośliwych w Polsce i na świecie: rak płuc, gruczołu krokowego, piersi, jelita grubego, pęcherza moczowego, żołądka, trzustki, </w:t>
            </w:r>
            <w:proofErr w:type="spellStart"/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czerniak</w:t>
            </w:r>
            <w:proofErr w:type="spellEnd"/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skóry: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Wyjaśnienie pojęć: zapadalność, umieralność, chorobowość, współczynnik przeżycia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•Etiopatogeneza nowotworów,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Czynniki ryzyka,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Badania przesiewowe, zasady organizacji oraz kwalifikacji pacjentów,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Trendy i prognozy epidemiologiczne dotyczące wybranych nowotworów złośliwych w Polsce i na świecie.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B2600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Choroba nowotworowa jako wyzwanie społeczne </w:t>
            </w:r>
            <w:r w:rsidR="00985898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     </w:t>
            </w: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i ekonomiczne: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Społeczny wymiar choroby nowotworowej (postrzeganie choroby nowotworowej, postawy chorych i ich rodzin, przekonania dotyczące zapobiegania nowotworom, a także samej choroby, „terapie alternatywne”),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Koszty bezpośrednie i pośrednie związane z  chorobami nowotworowymi – perspektywa pacjenta, płatnika i perspektywa społeczna (m.in. wydatki poniesione na leki, diagnostykę, opiekę; utrata lub pomniejszenie zdolności do pracy; zmniejszony dochód PKB państwa),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Inwestycje w profilaktykę onkologiczną jako obietnica przyszłych oszczędności dla systemu opieki zdrowotnej,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Koszty nowoczesnych terapii onkologicznych , problem równości dostępu.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B2600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Promocja zdrowia i profilaktyka w onkologii: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Podstawowe definicje i zagadnienia (koncepcje zdrowia i choroby, promocja zdrowia, profilaktyka, edukacja zdrowotna, koncepcja pól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Lalonde’a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, itd.),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Kamienie milowe rozwoju promocji zdrowia (m.in. Konferencja </w:t>
            </w:r>
            <w:r w:rsidR="00985898">
              <w:rPr>
                <w:rFonts w:asciiTheme="minorHAnsi" w:hAnsiTheme="minorHAnsi" w:cstheme="minorHAnsi"/>
                <w:color w:val="auto"/>
                <w:szCs w:val="18"/>
              </w:rPr>
              <w:t xml:space="preserve">           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w Ałma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Acie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, Strategia „Zdrowie dla Wszystkich”, Karta Ottawska na temat promocji zdrowia, itd.),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Profilaktyka pierwotna i wtórna (definicje, zastosowanie, badania profilaktyczne, badania przesiewowe),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Rola profilaktyki i edukacji zdrowotnej w zapobieganiu chorobom nowotworowym,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Zalecenia dotyczące badań przesiewowych w wybranych nowotworach złośliwych.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Rola zachowań prozdrowotnych oraz modyfikowalne czynniki ryzyka rozwoju choroby nowotworowej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F2197E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Umocowanie profilaktyki chorób nowotworowych </w:t>
            </w:r>
          </w:p>
          <w:p w:rsidR="00E86673" w:rsidRPr="002B2600" w:rsidRDefault="00E86673" w:rsidP="00F2197E">
            <w:pPr>
              <w:pStyle w:val="Akapitzlist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w środowisku administracyjno-instytucjonalnym: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Ramowe akty prawne w Polsce i na świecie regulujące kwestie związane z promocją zdrowia, odnoszące się pośrednio i bezpośrednio do profilaktyki chorób nowotworowych (m.in. Narodowy Program Zwalczania Chorób Nowotworowych na lata 2016-2024, Ustawa o Zdrowiu Public</w:t>
            </w: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znym, Narodowy Program Zdrowia,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World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Health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Organization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, WHO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positionpaper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on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mammography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screening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Główne agendy rządowe i pozarządowe w Polsce i na świecie zajmujące się zdrowiem i promocją zdrowia w powiązaniu z profilaktyką chorób nowotworowych. 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Zadania,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cele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strategiczne</w:t>
            </w:r>
            <w:proofErr w:type="spellEnd"/>
            <w:r w:rsidR="00E86673" w:rsidRPr="00BF7FD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działalności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 (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Ministerstwo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Zdrowia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,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Centra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Onkologii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, World Health Organization, International Agency on Cancer Research, US National Cancer Institute), 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Rola samorządów w prowadzeniu działań związanych z promocją zdrowia, w tym prewencją nowotworową,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F7F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Rola i wpływ organizacji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pacjenckich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na kształt profilaktyki i opieki 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onkologicznej w Polsce – osiągnięcia ostatnich lat.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B2600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Czynniki wpływające na realizację efektywnej profilaktyki chorób nowotworowych: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Czynniki formalne, organizacyjne i ludzkie (m.in. proces oceny, uruchomienia i ewaluacji programów profilaktycznych, wysokość środków na działania, ogólny poziom wiedzy na temat zdrowia i jego determinantów wśród adresatów działań promocji zdrowia),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Uwarunkowania zdrowia i środowiska wpływające na zdrowie (m.in. zasoby społeczne i kulturowe, sieci wsparcia społecznego, wykształcenie itd.),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Relacja pacjent – lekarz, jako jeden z głównych filarów prewencji nowotworowej u osób zdrowych, ale także dla działań promocji zdrowia u osób leczonych onkologicznie,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Główne bariery w prowadzeniu efektywnej profilaktyki chorób nowotworowych w Polsce.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B2600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Europejski Kodeks Walki z Rakiem (</w:t>
            </w:r>
            <w:proofErr w:type="spellStart"/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) jako skuteczne narzędzie prewencji pierwotnej nowotworów: 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Cel i geneza powstania dokumentu,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Zalecenia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(publikacja 12 Sposobów na zdrowie),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Działania podejmowane w ramach promocji zaleceń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Rola personelu medycznego i pracowników oświaty w propagowaniu zaleceń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,</w:t>
            </w:r>
          </w:p>
          <w:p w:rsidR="00E86673" w:rsidRPr="002B2600" w:rsidRDefault="005D76A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Współpraca z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Association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of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European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Cancer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Leagues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i innymi agendami pracującymi nad propagowaniem zaleceń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EKWzR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.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B2600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Palenie tytoniu – bezwzględny kancerogen: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Papierosy, jako silny czynnik rakotwórczy (skład, potencjał uzależniający, wpływ na zdrowie, problem biernego palenia),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E-papierosy – dane dotyczące użycia, wpływ na zdrowie,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Problem palenia tytoniu wśród personelu medycznego,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Palenie tytoniu przez pacjentów w czasie leczenia onkologicznego (m.in. wpływ na przebieg leczenia i zagrożenie powstania przerzutów),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Możliwości leczenia choroby tytoniowej – leczenie farmakologiczne, wsparcie psychologiczne, rola narodowych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quitline’ów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na przykładzie Polski, 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WHO Framework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Convention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on Tobacco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Control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(FCTC) – główne założenia strategicznego dokumentu.</w:t>
            </w:r>
          </w:p>
          <w:p w:rsidR="00E86673" w:rsidRPr="002B2600" w:rsidRDefault="00E8667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2B2600" w:rsidRDefault="00E86673" w:rsidP="00BF7F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Skuteczna i nowoczesna promocja zdrowotna w odniesieniu do chorób onkologicznych: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Skuteczne narzędzia w promowaniu prozdrowotnych zachowań </w:t>
            </w:r>
            <w:r w:rsidR="00F2197E">
              <w:rPr>
                <w:rFonts w:asciiTheme="minorHAnsi" w:hAnsiTheme="minorHAnsi" w:cstheme="minorHAnsi"/>
                <w:color w:val="auto"/>
                <w:szCs w:val="18"/>
              </w:rPr>
              <w:t xml:space="preserve">         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w grupach ryzyka oraz w populacji generalnej,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Główne błędy popełniane w edukacji zdrowotnej (m.in. stosowanie założeń podejścia „spray and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pray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” względem udostępniania informacji),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Czynniki wpływające na skuteczną edukację – m.in. teoria „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Burning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platform”/”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Need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of </w:t>
            </w:r>
            <w:proofErr w:type="spellStart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urgency</w:t>
            </w:r>
            <w:proofErr w:type="spellEnd"/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”,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 xml:space="preserve">Koncepcje działań wspierających promocje zdrowia w odniesieniu do chorób nowotworowych, stosowanie zasad opublikowanych </w:t>
            </w:r>
            <w:r w:rsidR="00F2197E">
              <w:rPr>
                <w:rFonts w:asciiTheme="minorHAnsi" w:hAnsiTheme="minorHAnsi" w:cstheme="minorHAnsi"/>
                <w:color w:val="auto"/>
                <w:szCs w:val="18"/>
              </w:rPr>
              <w:t xml:space="preserve">                 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w dokumencie „12 zasad w komunikacji zdrowotnej”,</w:t>
            </w:r>
          </w:p>
          <w:p w:rsidR="00E86673" w:rsidRPr="002B2600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BF7F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Przykłady dobrych i złych praktyk w działaniach promujących zdrowie,</w:t>
            </w:r>
          </w:p>
          <w:p w:rsidR="00E86673" w:rsidRDefault="008E7E13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•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Marketing społeczny w profilaktyce nowotworowej - przykłady kampanii.</w:t>
            </w:r>
          </w:p>
          <w:p w:rsidR="00F2197E" w:rsidRPr="002B2600" w:rsidRDefault="00F2197E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E86673" w:rsidRPr="00BF7FD0" w:rsidRDefault="006C419F" w:rsidP="00BF7FD0">
            <w:pPr>
              <w:tabs>
                <w:tab w:val="left" w:pos="575"/>
                <w:tab w:val="left" w:pos="7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2600">
              <w:rPr>
                <w:rFonts w:asciiTheme="minorHAnsi" w:hAnsiTheme="minorHAnsi" w:cstheme="minorHAnsi"/>
                <w:color w:val="auto"/>
                <w:szCs w:val="18"/>
              </w:rPr>
              <w:t>X.</w:t>
            </w:r>
            <w:r w:rsidR="002B2600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Zajęcia podsumowujące. Współczesne kierunki rozwoju oraz</w:t>
            </w:r>
            <w:r w:rsidR="00E86673" w:rsidRPr="00BF7F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86673" w:rsidRPr="002B2600">
              <w:rPr>
                <w:rFonts w:asciiTheme="minorHAnsi" w:hAnsiTheme="minorHAnsi" w:cstheme="minorHAnsi"/>
                <w:color w:val="auto"/>
                <w:szCs w:val="18"/>
              </w:rPr>
              <w:t>znaczenie profilaktyki w onkologii.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C.W13</w:t>
            </w: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D.W2</w:t>
            </w: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lastRenderedPageBreak/>
              <w:t>E.W38</w:t>
            </w: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G.W22</w:t>
            </w: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G.W4</w:t>
            </w: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G.U2</w:t>
            </w: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D.U5</w:t>
            </w:r>
          </w:p>
          <w:p w:rsidR="00BF7FD0" w:rsidRPr="002B260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K1</w:t>
            </w:r>
          </w:p>
          <w:p w:rsidR="00B60049" w:rsidRPr="00BF7FD0" w:rsidRDefault="00BF7FD0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600">
              <w:rPr>
                <w:rFonts w:asciiTheme="minorHAnsi" w:hAnsiTheme="minorHAnsi" w:cstheme="minorHAnsi"/>
                <w:szCs w:val="18"/>
              </w:rPr>
              <w:t>K2</w:t>
            </w:r>
          </w:p>
        </w:tc>
      </w:tr>
      <w:bookmarkEnd w:id="0"/>
    </w:tbl>
    <w:p w:rsidR="00014630" w:rsidRPr="00BF7FD0" w:rsidRDefault="00014630" w:rsidP="00BF7FD0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BF7FD0" w:rsidTr="00C37616">
        <w:trPr>
          <w:trHeight w:val="514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437ED" w:rsidRDefault="00AB068C" w:rsidP="00BF7F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3528811"/>
            <w:r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7. </w:t>
            </w:r>
            <w:r w:rsidR="00014630"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Literatura</w:t>
            </w:r>
          </w:p>
        </w:tc>
      </w:tr>
      <w:tr w:rsidR="00014630" w:rsidRPr="00BF7FD0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437ED" w:rsidRDefault="00014630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014630" w:rsidRPr="00BF7FD0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6C419F" w:rsidRPr="00AB068C" w:rsidRDefault="006C419F" w:rsidP="00BF7FD0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 xml:space="preserve">1. Jerzy B. Karski, Promocja Zdrowia, Wyd. IGNIS, Warszawa 1999, wyd. 3, </w:t>
            </w:r>
          </w:p>
          <w:p w:rsidR="006C419F" w:rsidRPr="00AB068C" w:rsidRDefault="006C419F" w:rsidP="00BF7FD0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2. Ustawa z dnia 11 września 2015 r. o zdrowiu publicznym,</w:t>
            </w:r>
          </w:p>
          <w:p w:rsidR="006C419F" w:rsidRPr="00AB068C" w:rsidRDefault="006C419F" w:rsidP="00BF7FD0">
            <w:pPr>
              <w:spacing w:after="0" w:line="240" w:lineRule="auto"/>
              <w:ind w:left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3. Rozporządzenie Rady Ministrów z dnia 4 sierpnia 2016 w sprawie Narodowego Programu Zdrowia na lata 2016-2020,</w:t>
            </w:r>
          </w:p>
          <w:p w:rsidR="00014630" w:rsidRPr="00BF7FD0" w:rsidRDefault="006C419F" w:rsidP="00BF7FD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4. Narodowy Program Zwalczania Chorób Nowotworowych na lata 2016-2024.</w:t>
            </w:r>
          </w:p>
        </w:tc>
      </w:tr>
      <w:tr w:rsidR="00014630" w:rsidRPr="00BF7FD0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437ED" w:rsidRDefault="00014630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4138D6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AB068C" w:rsidRDefault="006C419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AB068C">
              <w:rPr>
                <w:rFonts w:asciiTheme="minorHAnsi" w:hAnsiTheme="minorHAnsi" w:cstheme="minorHAnsi"/>
                <w:szCs w:val="18"/>
                <w:lang w:val="en-US"/>
              </w:rPr>
              <w:t>1. World Health Organization, Global Action Plan for the Prevention and Control of NCDs 2013-2020</w:t>
            </w:r>
          </w:p>
        </w:tc>
      </w:tr>
    </w:tbl>
    <w:p w:rsidR="00C01834" w:rsidRPr="00BF7FD0" w:rsidRDefault="00C01834" w:rsidP="00BF7FD0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BF7FD0" w:rsidTr="00C37616">
        <w:trPr>
          <w:trHeight w:val="544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5437ED" w:rsidRDefault="00AB068C" w:rsidP="00BF7FD0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Theme="minorHAnsi" w:hAnsiTheme="minorHAnsi" w:cstheme="minorHAnsi"/>
                <w:smallCaps/>
                <w:color w:val="auto"/>
                <w:szCs w:val="24"/>
              </w:rPr>
            </w:pPr>
            <w:r w:rsidRPr="005437ED">
              <w:rPr>
                <w:rFonts w:asciiTheme="minorHAnsi" w:hAnsiTheme="minorHAnsi" w:cstheme="minorHAnsi"/>
                <w:smallCaps/>
                <w:color w:val="auto"/>
                <w:szCs w:val="24"/>
              </w:rPr>
              <w:t xml:space="preserve">8. </w:t>
            </w:r>
            <w:r w:rsidR="00CA3ACF" w:rsidRPr="005437ED">
              <w:rPr>
                <w:rFonts w:asciiTheme="minorHAnsi" w:hAnsiTheme="minorHAnsi" w:cstheme="minorHAnsi"/>
                <w:smallCaps/>
                <w:color w:val="auto"/>
                <w:szCs w:val="24"/>
              </w:rPr>
              <w:t>Sposoby weryfikacji efektów uczenia się</w:t>
            </w:r>
          </w:p>
        </w:tc>
      </w:tr>
      <w:tr w:rsidR="00A3096F" w:rsidRPr="00BF7FD0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437ED" w:rsidRDefault="00A42ACC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S</w:t>
            </w:r>
            <w:r w:rsidR="00A3096F"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437ED" w:rsidRDefault="00A3096F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Sposoby weryfikacji efektu </w:t>
            </w:r>
            <w:r w:rsidR="00CA3ACF"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5437ED" w:rsidRDefault="00A3096F" w:rsidP="00BF7FD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37ED">
              <w:rPr>
                <w:rFonts w:asciiTheme="minorHAnsi" w:hAnsiTheme="minorHAnsi" w:cstheme="minorHAnsi"/>
                <w:b/>
                <w:color w:val="auto"/>
                <w:szCs w:val="18"/>
              </w:rPr>
              <w:t>Kryterium zaliczenia</w:t>
            </w:r>
          </w:p>
        </w:tc>
      </w:tr>
      <w:tr w:rsidR="006C419F" w:rsidRPr="00BF7FD0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C.W13</w:t>
            </w:r>
          </w:p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D.W2</w:t>
            </w:r>
          </w:p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E.W38</w:t>
            </w:r>
          </w:p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G.W22</w:t>
            </w:r>
          </w:p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G.W4</w:t>
            </w:r>
          </w:p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G.U2</w:t>
            </w:r>
          </w:p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D.U5</w:t>
            </w:r>
          </w:p>
          <w:p w:rsidR="00AA6DA4" w:rsidRPr="00AB068C" w:rsidRDefault="00AA6DA4" w:rsidP="00BF7FD0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K1</w:t>
            </w:r>
          </w:p>
          <w:p w:rsidR="006C419F" w:rsidRPr="00AB068C" w:rsidRDefault="00AA6DA4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szCs w:val="18"/>
              </w:rPr>
              <w:t>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AB068C" w:rsidRDefault="006C419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 xml:space="preserve">Kolokwium </w:t>
            </w:r>
            <w:proofErr w:type="spellStart"/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on-line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AB068C" w:rsidRDefault="006C419F" w:rsidP="00BF7FD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color w:val="auto"/>
                <w:szCs w:val="18"/>
              </w:rPr>
              <w:t>Próg zaliczeniowy 60 %</w:t>
            </w:r>
          </w:p>
        </w:tc>
      </w:tr>
    </w:tbl>
    <w:p w:rsidR="00C01834" w:rsidRPr="00BF7FD0" w:rsidRDefault="00C01834" w:rsidP="00BF7FD0">
      <w:pPr>
        <w:spacing w:after="0" w:line="240" w:lineRule="auto"/>
        <w:ind w:left="0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BF7FD0" w:rsidTr="00C37616">
        <w:trPr>
          <w:trHeight w:val="556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5437ED" w:rsidRDefault="00AB068C" w:rsidP="00AB068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9.</w:t>
            </w:r>
            <w:r w:rsidR="00E55362" w:rsidRPr="005437ED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Informacje dodatkowe </w:t>
            </w:r>
          </w:p>
        </w:tc>
      </w:tr>
      <w:tr w:rsidR="00014630" w:rsidRPr="00BF7FD0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6C419F" w:rsidRPr="00AB068C" w:rsidRDefault="006C419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Kolokwium końcowe składa się z 10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>on-line</w:t>
            </w:r>
            <w:proofErr w:type="spellEnd"/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odbędzie</w:t>
            </w:r>
            <w:r w:rsidR="005147BD"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się przed sesją (informacje o </w:t>
            </w:r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>terminie i</w:t>
            </w:r>
            <w:r w:rsidRPr="00BF7F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>godzinie kolokwium zostaną podane w październiku 202</w:t>
            </w:r>
            <w:r w:rsidR="005147BD"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>5</w:t>
            </w:r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zimowym i w marcu 202</w:t>
            </w:r>
            <w:r w:rsidR="005147BD"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>6</w:t>
            </w:r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letnim).</w:t>
            </w:r>
          </w:p>
          <w:p w:rsidR="006C419F" w:rsidRPr="00AB068C" w:rsidRDefault="006C419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:rsidR="006C419F" w:rsidRPr="00AB068C" w:rsidRDefault="006C419F" w:rsidP="00BF7FD0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B068C">
              <w:rPr>
                <w:rFonts w:asciiTheme="minorHAnsi" w:hAnsiTheme="minorHAnsi" w:cstheme="minorHAnsi"/>
                <w:bCs/>
                <w:color w:val="auto"/>
                <w:szCs w:val="18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6C419F" w:rsidRPr="00F2197E" w:rsidRDefault="00901DD8" w:rsidP="00BF7FD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9" w:history="1">
              <w:r w:rsidR="006C419F" w:rsidRPr="00F2197E">
                <w:rPr>
                  <w:rStyle w:val="Hipercze"/>
                  <w:rFonts w:asciiTheme="minorHAnsi" w:hAnsiTheme="minorHAnsi" w:cstheme="minorHAnsi"/>
                  <w:bCs/>
                  <w:color w:val="auto"/>
                  <w:szCs w:val="18"/>
                  <w:u w:val="none"/>
                </w:rPr>
                <w:t>http://sknbkn.wum.edu.pl/</w:t>
              </w:r>
            </w:hyperlink>
          </w:p>
        </w:tc>
      </w:tr>
    </w:tbl>
    <w:p w:rsidR="00F016D9" w:rsidRPr="005437ED" w:rsidRDefault="00901DD8" w:rsidP="00BF7FD0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w:pict>
          <v:shape id="Pole tekstowe 1" o:spid="_x0000_s2050" type="#_x0000_t202" style="position:absolute;margin-left:.55pt;margin-top:107.95pt;width:517.5pt;height:54.3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5437ED">
        <w:rPr>
          <w:rFonts w:asciiTheme="minorHAnsi" w:hAnsiTheme="minorHAnsi" w:cstheme="minorHAnsi"/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5437ED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5437ED">
        <w:rPr>
          <w:rFonts w:asciiTheme="minorHAnsi" w:hAnsiTheme="minorHAnsi" w:cstheme="minorHAnsi"/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5437ED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5437ED">
        <w:rPr>
          <w:rFonts w:asciiTheme="minorHAnsi" w:hAnsiTheme="minorHAnsi" w:cstheme="minorHAnsi"/>
          <w:color w:val="auto"/>
          <w:sz w:val="16"/>
          <w:szCs w:val="16"/>
        </w:rPr>
        <w:t xml:space="preserve"> w innych celach wymaga zgody WUM.</w:t>
      </w:r>
    </w:p>
    <w:sectPr w:rsidR="00F016D9" w:rsidRPr="005437ED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50" w:rsidRDefault="00630C50">
      <w:pPr>
        <w:spacing w:after="0" w:line="240" w:lineRule="auto"/>
      </w:pPr>
      <w:r>
        <w:separator/>
      </w:r>
    </w:p>
  </w:endnote>
  <w:endnote w:type="continuationSeparator" w:id="0">
    <w:p w:rsidR="00630C50" w:rsidRDefault="0063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01DD8">
    <w:pPr>
      <w:spacing w:after="0" w:line="259" w:lineRule="auto"/>
      <w:ind w:left="0" w:right="-23" w:firstLine="0"/>
      <w:jc w:val="right"/>
    </w:pPr>
    <w:r w:rsidRPr="00901DD8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BYxi/h6gIAAMAG&#10;AAAOAAAAAAAAAAAAAAAAAC4CAABkcnMvZTJvRG9jLnhtbFBLAQItABQABgAIAAAAIQCfk3mB4gAA&#10;AA0BAAAPAAAAAAAAAAAAAAAAAEQFAABkcnMvZG93bnJldi54bWxQSwUGAAAAAAQABADzAAAAUwYA&#10;AAAA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01DD8">
      <w:fldChar w:fldCharType="begin"/>
    </w:r>
    <w:r w:rsidR="00181CEC">
      <w:instrText xml:space="preserve"> PAGE   \* MERGEFORMAT </w:instrText>
    </w:r>
    <w:r w:rsidRPr="00901DD8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01DD8">
    <w:pPr>
      <w:spacing w:after="0" w:line="259" w:lineRule="auto"/>
      <w:ind w:left="0" w:right="-23" w:firstLine="0"/>
      <w:jc w:val="right"/>
    </w:pPr>
    <w:r w:rsidRPr="00901DD8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KUZpU+sCAADA&#10;BgAADgAAAAAAAAAAAAAAAAAuAgAAZHJzL2Uyb0RvYy54bWxQSwECLQAUAAYACAAAACEAn5N5geIA&#10;AAANAQAADwAAAAAAAAAAAAAAAABFBQAAZHJzL2Rvd25yZXYueG1sUEsFBgAAAAAEAAQA8wAAAFQG&#10;AAAAAA==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01DD8">
      <w:fldChar w:fldCharType="begin"/>
    </w:r>
    <w:r w:rsidR="00181CEC">
      <w:instrText xml:space="preserve"> PAGE   \* MERGEFORMAT </w:instrText>
    </w:r>
    <w:r w:rsidRPr="00901DD8">
      <w:fldChar w:fldCharType="separate"/>
    </w:r>
    <w:r w:rsidR="003D7F66" w:rsidRPr="003D7F66">
      <w:rPr>
        <w:noProof/>
        <w:sz w:val="22"/>
      </w:rPr>
      <w:t>2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3D7F66" w:rsidRPr="003D7F66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01DD8">
    <w:pPr>
      <w:spacing w:after="0" w:line="259" w:lineRule="auto"/>
      <w:ind w:left="0" w:right="-23" w:firstLine="0"/>
      <w:jc w:val="right"/>
    </w:pPr>
    <w:r w:rsidRPr="00901DD8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BChM4d6gIAAL8G&#10;AAAOAAAAAAAAAAAAAAAAAC4CAABkcnMvZTJvRG9jLnhtbFBLAQItABQABgAIAAAAIQCfk3mB4gAA&#10;AA0BAAAPAAAAAAAAAAAAAAAAAEQFAABkcnMvZG93bnJldi54bWxQSwUGAAAAAAQABADzAAAAUwYA&#10;AAAA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01DD8">
      <w:fldChar w:fldCharType="begin"/>
    </w:r>
    <w:r w:rsidR="00181CEC">
      <w:instrText xml:space="preserve"> PAGE   \* MERGEFORMAT </w:instrText>
    </w:r>
    <w:r w:rsidRPr="00901DD8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50" w:rsidRDefault="00630C50">
      <w:pPr>
        <w:spacing w:after="0" w:line="240" w:lineRule="auto"/>
      </w:pPr>
      <w:r>
        <w:separator/>
      </w:r>
    </w:p>
  </w:footnote>
  <w:footnote w:type="continuationSeparator" w:id="0">
    <w:p w:rsidR="00630C50" w:rsidRDefault="0063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39A1"/>
    <w:multiLevelType w:val="hybridMultilevel"/>
    <w:tmpl w:val="EBB071D2"/>
    <w:lvl w:ilvl="0" w:tplc="E18C3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97864"/>
    <w:rsid w:val="000A61A5"/>
    <w:rsid w:val="000A7778"/>
    <w:rsid w:val="000C378E"/>
    <w:rsid w:val="000C639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B2600"/>
    <w:rsid w:val="002D0492"/>
    <w:rsid w:val="002E3D02"/>
    <w:rsid w:val="002F3B26"/>
    <w:rsid w:val="0033275B"/>
    <w:rsid w:val="0035040A"/>
    <w:rsid w:val="00382A13"/>
    <w:rsid w:val="003A2874"/>
    <w:rsid w:val="003C34C6"/>
    <w:rsid w:val="003D7F66"/>
    <w:rsid w:val="003E5092"/>
    <w:rsid w:val="003F211F"/>
    <w:rsid w:val="004138D6"/>
    <w:rsid w:val="00417C37"/>
    <w:rsid w:val="00422398"/>
    <w:rsid w:val="00427F40"/>
    <w:rsid w:val="004343B9"/>
    <w:rsid w:val="004448F5"/>
    <w:rsid w:val="00455F69"/>
    <w:rsid w:val="004668CA"/>
    <w:rsid w:val="004705FC"/>
    <w:rsid w:val="00470E8F"/>
    <w:rsid w:val="00476558"/>
    <w:rsid w:val="00477321"/>
    <w:rsid w:val="004D5118"/>
    <w:rsid w:val="005147BD"/>
    <w:rsid w:val="00527D9D"/>
    <w:rsid w:val="005437ED"/>
    <w:rsid w:val="00562624"/>
    <w:rsid w:val="005818F5"/>
    <w:rsid w:val="005875FA"/>
    <w:rsid w:val="00590D10"/>
    <w:rsid w:val="005944D4"/>
    <w:rsid w:val="005C7645"/>
    <w:rsid w:val="005D76A3"/>
    <w:rsid w:val="00622AEC"/>
    <w:rsid w:val="00630C50"/>
    <w:rsid w:val="0064087A"/>
    <w:rsid w:val="006A442B"/>
    <w:rsid w:val="006A5D3C"/>
    <w:rsid w:val="006A73C8"/>
    <w:rsid w:val="006B012B"/>
    <w:rsid w:val="006B6B0B"/>
    <w:rsid w:val="006C419F"/>
    <w:rsid w:val="006C524C"/>
    <w:rsid w:val="006C6AF7"/>
    <w:rsid w:val="006D018B"/>
    <w:rsid w:val="006F1A6D"/>
    <w:rsid w:val="0071793D"/>
    <w:rsid w:val="00724BB4"/>
    <w:rsid w:val="00724F33"/>
    <w:rsid w:val="00730714"/>
    <w:rsid w:val="00732CF5"/>
    <w:rsid w:val="007348A9"/>
    <w:rsid w:val="00792FD5"/>
    <w:rsid w:val="007E2AD4"/>
    <w:rsid w:val="00861D21"/>
    <w:rsid w:val="0087611C"/>
    <w:rsid w:val="008A2F0E"/>
    <w:rsid w:val="008A3825"/>
    <w:rsid w:val="008B2234"/>
    <w:rsid w:val="008D2A3B"/>
    <w:rsid w:val="008E592D"/>
    <w:rsid w:val="008E7E13"/>
    <w:rsid w:val="009006B4"/>
    <w:rsid w:val="00900EC6"/>
    <w:rsid w:val="00901188"/>
    <w:rsid w:val="00901867"/>
    <w:rsid w:val="00901DD8"/>
    <w:rsid w:val="0095782A"/>
    <w:rsid w:val="009830BF"/>
    <w:rsid w:val="00985898"/>
    <w:rsid w:val="009B62DF"/>
    <w:rsid w:val="009E635F"/>
    <w:rsid w:val="009F6016"/>
    <w:rsid w:val="00A3096F"/>
    <w:rsid w:val="00A37850"/>
    <w:rsid w:val="00A42ACC"/>
    <w:rsid w:val="00A61892"/>
    <w:rsid w:val="00A63CE6"/>
    <w:rsid w:val="00A97D1F"/>
    <w:rsid w:val="00AA6DA4"/>
    <w:rsid w:val="00AA7531"/>
    <w:rsid w:val="00AB068C"/>
    <w:rsid w:val="00AD2F54"/>
    <w:rsid w:val="00B04A6D"/>
    <w:rsid w:val="00B5341A"/>
    <w:rsid w:val="00B5568B"/>
    <w:rsid w:val="00B60049"/>
    <w:rsid w:val="00B7273C"/>
    <w:rsid w:val="00B8221A"/>
    <w:rsid w:val="00B93718"/>
    <w:rsid w:val="00B973EC"/>
    <w:rsid w:val="00BB23E6"/>
    <w:rsid w:val="00BD611E"/>
    <w:rsid w:val="00BE7443"/>
    <w:rsid w:val="00BF74E9"/>
    <w:rsid w:val="00BF7BFD"/>
    <w:rsid w:val="00BF7FD0"/>
    <w:rsid w:val="00C01834"/>
    <w:rsid w:val="00C0340E"/>
    <w:rsid w:val="00C174A8"/>
    <w:rsid w:val="00C24D59"/>
    <w:rsid w:val="00C37616"/>
    <w:rsid w:val="00C6173D"/>
    <w:rsid w:val="00C72964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001D8"/>
    <w:rsid w:val="00E165E7"/>
    <w:rsid w:val="00E55362"/>
    <w:rsid w:val="00E6064C"/>
    <w:rsid w:val="00E70A1B"/>
    <w:rsid w:val="00E817B4"/>
    <w:rsid w:val="00E86673"/>
    <w:rsid w:val="00EA5AF3"/>
    <w:rsid w:val="00EB4E6F"/>
    <w:rsid w:val="00EE24F3"/>
    <w:rsid w:val="00EE6DD6"/>
    <w:rsid w:val="00EF1F36"/>
    <w:rsid w:val="00F016D9"/>
    <w:rsid w:val="00F051B2"/>
    <w:rsid w:val="00F10D9A"/>
    <w:rsid w:val="00F17487"/>
    <w:rsid w:val="00F2197E"/>
    <w:rsid w:val="00F23FFA"/>
    <w:rsid w:val="00F43275"/>
    <w:rsid w:val="00F93E5E"/>
    <w:rsid w:val="00FA4011"/>
    <w:rsid w:val="00FC2D6C"/>
    <w:rsid w:val="00FD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730714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30714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0714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730714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7307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9830BF"/>
  </w:style>
  <w:style w:type="character" w:styleId="Hipercze">
    <w:name w:val="Hyperlink"/>
    <w:basedOn w:val="Domylnaczcionkaakapitu"/>
    <w:uiPriority w:val="99"/>
    <w:semiHidden/>
    <w:unhideWhenUsed/>
    <w:rsid w:val="006C419F"/>
    <w:rPr>
      <w:color w:val="0000FF"/>
      <w:u w:val="single"/>
    </w:rPr>
  </w:style>
  <w:style w:type="paragraph" w:styleId="Bezodstpw">
    <w:name w:val="No Spacing"/>
    <w:uiPriority w:val="1"/>
    <w:qFormat/>
    <w:rsid w:val="000C378E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7B71-5AB6-4511-BBC7-F2064B3B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2025-08-22T15:43:00Z</dcterms:created>
  <dcterms:modified xsi:type="dcterms:W3CDTF">2025-08-22T15:43:00Z</dcterms:modified>
</cp:coreProperties>
</file>